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838" w:rsidRDefault="00920838" w:rsidP="00920838">
      <w:pPr>
        <w:pStyle w:val="Corps"/>
        <w:spacing w:after="0" w:line="240" w:lineRule="auto"/>
        <w:jc w:val="center"/>
        <w:rPr>
          <w:rFonts w:ascii="Arial Black" w:hAnsi="Arial Black"/>
          <w:b/>
          <w:bCs/>
          <w:sz w:val="28"/>
        </w:rPr>
      </w:pPr>
      <w:bookmarkStart w:id="0" w:name="_GoBack"/>
      <w:bookmarkEnd w:id="0"/>
      <w:r w:rsidRPr="00920838">
        <w:rPr>
          <w:rFonts w:ascii="Arial Black" w:hAnsi="Arial Black"/>
          <w:b/>
          <w:bCs/>
          <w:sz w:val="28"/>
        </w:rPr>
        <w:t xml:space="preserve">Le FPSPP autorisé à engager </w:t>
      </w:r>
    </w:p>
    <w:p w:rsidR="00001882" w:rsidRDefault="00920838" w:rsidP="00920838">
      <w:pPr>
        <w:pStyle w:val="Corps"/>
        <w:spacing w:after="0" w:line="240" w:lineRule="auto"/>
        <w:jc w:val="center"/>
        <w:rPr>
          <w:rFonts w:ascii="Arial Black" w:hAnsi="Arial Black"/>
          <w:b/>
          <w:bCs/>
          <w:sz w:val="28"/>
        </w:rPr>
      </w:pPr>
      <w:r w:rsidRPr="00920838">
        <w:rPr>
          <w:rFonts w:ascii="Arial Black" w:hAnsi="Arial Black"/>
          <w:b/>
          <w:bCs/>
          <w:sz w:val="28"/>
        </w:rPr>
        <w:t>260 Millions €  supplémentaires en 2015</w:t>
      </w:r>
    </w:p>
    <w:p w:rsidR="00920838" w:rsidRDefault="00920838" w:rsidP="00920838">
      <w:pPr>
        <w:pStyle w:val="Corps"/>
        <w:spacing w:after="0" w:line="240" w:lineRule="auto"/>
        <w:jc w:val="center"/>
        <w:rPr>
          <w:rFonts w:ascii="Arial Black" w:hAnsi="Arial Black"/>
          <w:b/>
          <w:bCs/>
          <w:sz w:val="28"/>
        </w:rPr>
      </w:pPr>
    </w:p>
    <w:p w:rsidR="00B34350" w:rsidRDefault="00B34350" w:rsidP="003F556B">
      <w:pPr>
        <w:autoSpaceDE w:val="0"/>
        <w:autoSpaceDN w:val="0"/>
        <w:adjustRightInd w:val="0"/>
        <w:spacing w:after="0" w:line="332" w:lineRule="exact"/>
        <w:jc w:val="both"/>
        <w:rPr>
          <w:rFonts w:ascii="Arial" w:hAnsi="Arial" w:cs="Arial"/>
        </w:rPr>
      </w:pPr>
    </w:p>
    <w:p w:rsidR="003F556B" w:rsidRPr="00B34350" w:rsidRDefault="00B34350" w:rsidP="00B343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Les</w:t>
      </w:r>
      <w:r w:rsidR="003F556B" w:rsidRPr="00B34350">
        <w:rPr>
          <w:rFonts w:ascii="Arial" w:hAnsi="Arial" w:cs="Arial"/>
        </w:rPr>
        <w:t xml:space="preserve"> difficultés </w:t>
      </w:r>
      <w:r>
        <w:rPr>
          <w:rFonts w:ascii="Arial" w:hAnsi="Arial" w:cs="Arial"/>
        </w:rPr>
        <w:t xml:space="preserve">apparues dans la </w:t>
      </w:r>
      <w:r w:rsidR="003F556B" w:rsidRPr="00B34350">
        <w:rPr>
          <w:rFonts w:ascii="Arial" w:hAnsi="Arial" w:cs="Arial"/>
        </w:rPr>
        <w:t xml:space="preserve">mise en œuvre de la réforme </w:t>
      </w:r>
      <w:r>
        <w:rPr>
          <w:rFonts w:ascii="Arial" w:hAnsi="Arial" w:cs="Arial"/>
        </w:rPr>
        <w:t>de la formation professionnelle ont amené l</w:t>
      </w:r>
      <w:r w:rsidR="003F556B" w:rsidRPr="00B34350">
        <w:rPr>
          <w:rFonts w:ascii="Arial" w:hAnsi="Arial" w:cs="Arial"/>
        </w:rPr>
        <w:t xml:space="preserve">e </w:t>
      </w:r>
      <w:proofErr w:type="spellStart"/>
      <w:r w:rsidR="003F556B" w:rsidRPr="00B34350">
        <w:rPr>
          <w:rFonts w:ascii="Arial" w:hAnsi="Arial" w:cs="Arial"/>
        </w:rPr>
        <w:t>Copanef</w:t>
      </w:r>
      <w:proofErr w:type="spellEnd"/>
      <w:r w:rsidR="003F556B" w:rsidRPr="00B34350">
        <w:rPr>
          <w:rFonts w:ascii="Arial" w:hAnsi="Arial" w:cs="Arial"/>
        </w:rPr>
        <w:t xml:space="preserve"> depuis plusieurs semaines </w:t>
      </w:r>
      <w:r>
        <w:rPr>
          <w:rFonts w:ascii="Arial" w:hAnsi="Arial" w:cs="Arial"/>
        </w:rPr>
        <w:t xml:space="preserve">à engager </w:t>
      </w:r>
      <w:r w:rsidR="003F556B" w:rsidRPr="00B34350">
        <w:rPr>
          <w:rFonts w:ascii="Arial" w:hAnsi="Arial" w:cs="Arial"/>
        </w:rPr>
        <w:t>un travail d’analyse</w:t>
      </w:r>
      <w:r w:rsidRPr="00B34350">
        <w:rPr>
          <w:rFonts w:ascii="Arial" w:hAnsi="Arial" w:cs="Arial"/>
        </w:rPr>
        <w:t>s</w:t>
      </w:r>
      <w:r w:rsidR="003F556B" w:rsidRPr="00B34350">
        <w:rPr>
          <w:rFonts w:ascii="Arial" w:hAnsi="Arial" w:cs="Arial"/>
        </w:rPr>
        <w:t xml:space="preserve"> et d’échanges</w:t>
      </w:r>
      <w:r>
        <w:rPr>
          <w:rFonts w:ascii="Arial" w:hAnsi="Arial" w:cs="Arial"/>
        </w:rPr>
        <w:t>,</w:t>
      </w:r>
      <w:r w:rsidR="003F556B" w:rsidRPr="00B34350">
        <w:rPr>
          <w:rFonts w:ascii="Arial" w:hAnsi="Arial" w:cs="Arial"/>
        </w:rPr>
        <w:t xml:space="preserve"> notamment</w:t>
      </w:r>
      <w:r>
        <w:rPr>
          <w:rFonts w:ascii="Arial" w:hAnsi="Arial" w:cs="Arial"/>
        </w:rPr>
        <w:t>,</w:t>
      </w:r>
      <w:r w:rsidR="003F556B" w:rsidRPr="00B34350">
        <w:rPr>
          <w:rFonts w:ascii="Arial" w:hAnsi="Arial" w:cs="Arial"/>
        </w:rPr>
        <w:t xml:space="preserve"> avec les </w:t>
      </w:r>
      <w:proofErr w:type="spellStart"/>
      <w:r w:rsidR="003F556B" w:rsidRPr="00B34350">
        <w:rPr>
          <w:rFonts w:ascii="Arial" w:hAnsi="Arial" w:cs="Arial"/>
        </w:rPr>
        <w:t>Opca</w:t>
      </w:r>
      <w:proofErr w:type="spellEnd"/>
      <w:r w:rsidR="003F556B" w:rsidRPr="00B34350">
        <w:rPr>
          <w:rFonts w:ascii="Arial" w:hAnsi="Arial" w:cs="Arial"/>
        </w:rPr>
        <w:t xml:space="preserve"> pour </w:t>
      </w:r>
      <w:r>
        <w:rPr>
          <w:rFonts w:ascii="Arial" w:hAnsi="Arial" w:cs="Arial"/>
        </w:rPr>
        <w:t xml:space="preserve">examiner les mesures utiles </w:t>
      </w:r>
      <w:r w:rsidRPr="00B34350">
        <w:rPr>
          <w:rFonts w:ascii="Arial" w:hAnsi="Arial" w:cs="Arial"/>
        </w:rPr>
        <w:t xml:space="preserve">d’ajustements de l’annexe financière 2015 </w:t>
      </w:r>
      <w:r>
        <w:rPr>
          <w:rFonts w:ascii="Arial" w:hAnsi="Arial" w:cs="Arial"/>
        </w:rPr>
        <w:t>qu’il pourrait prendre</w:t>
      </w:r>
      <w:r w:rsidRPr="00B34350">
        <w:rPr>
          <w:rFonts w:ascii="Arial" w:hAnsi="Arial" w:cs="Arial"/>
        </w:rPr>
        <w:t xml:space="preserve"> avant l’été</w:t>
      </w:r>
      <w:r w:rsidR="003F556B" w:rsidRPr="00B34350">
        <w:rPr>
          <w:rFonts w:ascii="Arial" w:hAnsi="Arial" w:cs="Arial"/>
        </w:rPr>
        <w:t xml:space="preserve">: </w:t>
      </w:r>
    </w:p>
    <w:p w:rsidR="003F556B" w:rsidRPr="00B34350" w:rsidRDefault="00B34350" w:rsidP="008821E9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>pour</w:t>
      </w:r>
      <w:r w:rsidRPr="00B34350">
        <w:rPr>
          <w:rFonts w:ascii="Arial" w:hAnsi="Arial" w:cs="Arial"/>
        </w:rPr>
        <w:t xml:space="preserve"> produire des effets dès la rentrée de septembre</w:t>
      </w:r>
      <w:r>
        <w:rPr>
          <w:rFonts w:ascii="Arial" w:hAnsi="Arial" w:cs="Arial"/>
        </w:rPr>
        <w:t xml:space="preserve"> et</w:t>
      </w:r>
      <w:r w:rsidR="003F556B" w:rsidRPr="00B34350">
        <w:rPr>
          <w:rFonts w:ascii="Arial" w:hAnsi="Arial" w:cs="Arial"/>
        </w:rPr>
        <w:t xml:space="preserve"> </w:t>
      </w:r>
      <w:r w:rsidRPr="00B34350">
        <w:rPr>
          <w:rFonts w:ascii="Arial" w:hAnsi="Arial" w:cs="Arial"/>
        </w:rPr>
        <w:t xml:space="preserve">répondre aux besoins identifiés </w:t>
      </w:r>
      <w:r w:rsidR="003F556B" w:rsidRPr="00B34350">
        <w:rPr>
          <w:rFonts w:ascii="Arial" w:hAnsi="Arial" w:cs="Arial"/>
        </w:rPr>
        <w:t>;</w:t>
      </w:r>
    </w:p>
    <w:p w:rsidR="003F556B" w:rsidRPr="00B34350" w:rsidRDefault="00B34350" w:rsidP="008821E9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pour </w:t>
      </w:r>
      <w:r w:rsidR="003F556B" w:rsidRPr="00B34350">
        <w:rPr>
          <w:rFonts w:ascii="Arial" w:hAnsi="Arial" w:cs="Arial"/>
        </w:rPr>
        <w:t xml:space="preserve">répondre aux enjeux identifiés lors du CA du </w:t>
      </w:r>
      <w:proofErr w:type="spellStart"/>
      <w:r w:rsidR="003F556B" w:rsidRPr="00B34350">
        <w:rPr>
          <w:rFonts w:ascii="Arial" w:hAnsi="Arial" w:cs="Arial"/>
        </w:rPr>
        <w:t>Fpspp</w:t>
      </w:r>
      <w:proofErr w:type="spellEnd"/>
      <w:r w:rsidR="003F556B" w:rsidRPr="00B34350">
        <w:rPr>
          <w:rFonts w:ascii="Arial" w:hAnsi="Arial" w:cs="Arial"/>
        </w:rPr>
        <w:t xml:space="preserve"> du 22 juin 2015 </w:t>
      </w:r>
      <w:r>
        <w:rPr>
          <w:rFonts w:ascii="Arial" w:hAnsi="Arial" w:cs="Arial"/>
        </w:rPr>
        <w:t xml:space="preserve">lors de la clôture des comptes 2014 </w:t>
      </w:r>
      <w:r w:rsidR="003F556B" w:rsidRPr="00B34350">
        <w:rPr>
          <w:rFonts w:ascii="Arial" w:hAnsi="Arial" w:cs="Arial"/>
        </w:rPr>
        <w:t>sur l’augmentation disproportionnée du report à nouveau du FPSPP qui</w:t>
      </w:r>
      <w:r w:rsidRPr="00B34350">
        <w:rPr>
          <w:rFonts w:ascii="Arial" w:hAnsi="Arial" w:cs="Arial"/>
        </w:rPr>
        <w:t>,</w:t>
      </w:r>
      <w:r w:rsidR="003F556B" w:rsidRPr="00B34350">
        <w:rPr>
          <w:rFonts w:ascii="Arial" w:hAnsi="Arial" w:cs="Arial"/>
        </w:rPr>
        <w:t xml:space="preserve"> si rien n’est fait atteindra 800M€ fin 2015, c’est-à-dire un niveau injustifié aujourd’hui que les ressources annuelles du FPSPP sont garanties.</w:t>
      </w:r>
    </w:p>
    <w:p w:rsidR="003F556B" w:rsidRPr="00B34350" w:rsidRDefault="003F556B" w:rsidP="00B34350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</w:rPr>
      </w:pPr>
    </w:p>
    <w:p w:rsidR="00B34350" w:rsidRDefault="00B34350" w:rsidP="00B34350">
      <w:pPr>
        <w:pStyle w:val="Corps"/>
        <w:spacing w:after="0" w:line="240" w:lineRule="auto"/>
        <w:jc w:val="both"/>
        <w:rPr>
          <w:rFonts w:ascii="Arial" w:hAnsi="Arial" w:cs="Arial"/>
        </w:rPr>
      </w:pPr>
      <w:r w:rsidRPr="00B34350">
        <w:rPr>
          <w:rFonts w:ascii="Arial" w:hAnsi="Arial" w:cs="Arial"/>
        </w:rPr>
        <w:t xml:space="preserve">Le </w:t>
      </w:r>
      <w:proofErr w:type="spellStart"/>
      <w:r w:rsidRPr="00B34350">
        <w:rPr>
          <w:rFonts w:ascii="Arial" w:hAnsi="Arial" w:cs="Arial"/>
        </w:rPr>
        <w:t>Copanef</w:t>
      </w:r>
      <w:proofErr w:type="spellEnd"/>
      <w:r w:rsidRPr="00B34350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par ailleurs</w:t>
      </w:r>
      <w:r w:rsidRPr="00B34350">
        <w:rPr>
          <w:rFonts w:ascii="Arial" w:hAnsi="Arial" w:cs="Arial"/>
        </w:rPr>
        <w:t xml:space="preserve"> été sollicité par le Gouvernement pour participer au financement du plan 40000 formations pour les TPE.</w:t>
      </w:r>
    </w:p>
    <w:p w:rsidR="00B34350" w:rsidRPr="00B34350" w:rsidRDefault="00B34350" w:rsidP="00B34350">
      <w:pPr>
        <w:pStyle w:val="Corps"/>
        <w:spacing w:after="0" w:line="240" w:lineRule="auto"/>
        <w:jc w:val="both"/>
        <w:rPr>
          <w:rFonts w:ascii="Arial" w:hAnsi="Arial" w:cs="Arial"/>
        </w:rPr>
      </w:pPr>
    </w:p>
    <w:p w:rsidR="00001882" w:rsidRPr="00B34350" w:rsidRDefault="00B34350" w:rsidP="00B34350">
      <w:pPr>
        <w:pStyle w:val="Corps"/>
        <w:spacing w:after="0" w:line="240" w:lineRule="auto"/>
        <w:jc w:val="both"/>
        <w:rPr>
          <w:rFonts w:ascii="Arial" w:hAnsi="Arial" w:cs="Arial"/>
        </w:rPr>
      </w:pPr>
      <w:r w:rsidRPr="00B34350">
        <w:rPr>
          <w:rFonts w:ascii="Arial" w:hAnsi="Arial" w:cs="Arial"/>
        </w:rPr>
        <w:t>Fort de tous ces éléments, l</w:t>
      </w:r>
      <w:r w:rsidR="00920838" w:rsidRPr="00B34350">
        <w:rPr>
          <w:rFonts w:ascii="Arial" w:hAnsi="Arial" w:cs="Arial"/>
        </w:rPr>
        <w:t xml:space="preserve">e COPANEF du </w:t>
      </w:r>
      <w:r w:rsidR="00001882" w:rsidRPr="00B34350">
        <w:rPr>
          <w:rFonts w:ascii="Arial" w:hAnsi="Arial" w:cs="Arial"/>
        </w:rPr>
        <w:t>7 juillet</w:t>
      </w:r>
      <w:r w:rsidR="00920838" w:rsidRPr="00B34350">
        <w:rPr>
          <w:rFonts w:ascii="Arial" w:hAnsi="Arial" w:cs="Arial"/>
        </w:rPr>
        <w:t xml:space="preserve"> 2015</w:t>
      </w:r>
      <w:r w:rsidR="00001882" w:rsidRPr="00B34350">
        <w:rPr>
          <w:rFonts w:ascii="Arial" w:hAnsi="Arial" w:cs="Arial"/>
        </w:rPr>
        <w:t xml:space="preserve"> </w:t>
      </w:r>
      <w:r w:rsidR="00920838" w:rsidRPr="00B34350">
        <w:rPr>
          <w:rFonts w:ascii="Arial" w:hAnsi="Arial" w:cs="Arial"/>
        </w:rPr>
        <w:t>a décidé les mesures</w:t>
      </w:r>
      <w:r w:rsidR="00001882" w:rsidRPr="00B34350">
        <w:rPr>
          <w:rFonts w:ascii="Arial" w:hAnsi="Arial" w:cs="Arial"/>
        </w:rPr>
        <w:t xml:space="preserve"> suivantes relatives à l’ajustement de l’annexe financière 2015</w:t>
      </w:r>
      <w:r w:rsidR="00920838" w:rsidRPr="00B34350">
        <w:rPr>
          <w:rFonts w:ascii="Arial" w:hAnsi="Arial" w:cs="Arial"/>
        </w:rPr>
        <w:t xml:space="preserve"> du FPSPP. Ces mesures ont été soumises à l’approbation du comité de suivi de la convention Etat-FPSPP du 8 juillet matin et au Conseil d’administration du FPSPP du 8 juillet après-midi </w:t>
      </w:r>
      <w:r w:rsidR="00001882" w:rsidRPr="00B34350">
        <w:rPr>
          <w:rFonts w:ascii="Arial" w:hAnsi="Arial" w:cs="Arial"/>
        </w:rPr>
        <w:t>:</w:t>
      </w:r>
    </w:p>
    <w:p w:rsidR="00920838" w:rsidRPr="00B34350" w:rsidRDefault="00920838" w:rsidP="00B34350">
      <w:pPr>
        <w:pStyle w:val="Corps"/>
        <w:spacing w:after="0" w:line="240" w:lineRule="auto"/>
        <w:rPr>
          <w:rFonts w:ascii="Arial" w:hAnsi="Arial" w:cs="Arial"/>
        </w:rPr>
      </w:pPr>
    </w:p>
    <w:p w:rsidR="00001882" w:rsidRPr="00B34350" w:rsidRDefault="00001882" w:rsidP="00B34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/>
        </w:rPr>
      </w:pPr>
      <w:r w:rsidRPr="00B34350">
        <w:rPr>
          <w:rFonts w:ascii="Arial" w:hAnsi="Arial" w:cs="Arial"/>
          <w:b/>
        </w:rPr>
        <w:t>1. Une mesure d’ajustement égale à 260 millions d’euros est proposée :</w:t>
      </w:r>
    </w:p>
    <w:p w:rsidR="00001882" w:rsidRPr="00B34350" w:rsidRDefault="00001882" w:rsidP="008821E9">
      <w:pPr>
        <w:pStyle w:val="Paragraphedeliste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B34350">
        <w:rPr>
          <w:rFonts w:ascii="Arial" w:hAnsi="Arial" w:cs="Arial"/>
        </w:rPr>
        <w:t>dont 31.7 millions d’euros de mesures exceptionnelles de Pôle emploi (dont AIF, AF</w:t>
      </w:r>
      <w:r w:rsidR="00920838" w:rsidRPr="00B34350">
        <w:rPr>
          <w:rFonts w:ascii="Arial" w:hAnsi="Arial" w:cs="Arial"/>
        </w:rPr>
        <w:t>C</w:t>
      </w:r>
      <w:r w:rsidRPr="00B34350">
        <w:rPr>
          <w:rFonts w:ascii="Arial" w:hAnsi="Arial" w:cs="Arial"/>
        </w:rPr>
        <w:t>)</w:t>
      </w:r>
      <w:r w:rsidR="00920838" w:rsidRPr="00B34350">
        <w:rPr>
          <w:rFonts w:ascii="Arial" w:hAnsi="Arial" w:cs="Arial"/>
        </w:rPr>
        <w:t xml:space="preserve"> versés à Pôle emploi (voir point 2)</w:t>
      </w:r>
    </w:p>
    <w:p w:rsidR="00001882" w:rsidRPr="00B34350" w:rsidRDefault="00001882" w:rsidP="008821E9">
      <w:pPr>
        <w:pStyle w:val="Paragraphedeliste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B34350">
        <w:rPr>
          <w:rFonts w:ascii="Arial" w:hAnsi="Arial" w:cs="Arial"/>
        </w:rPr>
        <w:t>le solde, soit 228,3 millions d’euros, selon les hypothèses suivantes :</w:t>
      </w:r>
    </w:p>
    <w:p w:rsidR="00001882" w:rsidRPr="00B34350" w:rsidRDefault="00001882" w:rsidP="00B34350">
      <w:pPr>
        <w:pStyle w:val="Paragraphedeliste"/>
        <w:spacing w:after="0" w:line="240" w:lineRule="auto"/>
        <w:jc w:val="both"/>
        <w:rPr>
          <w:rFonts w:ascii="Arial" w:hAnsi="Arial" w:cs="Arial"/>
        </w:rPr>
      </w:pPr>
    </w:p>
    <w:p w:rsidR="00001882" w:rsidRPr="00B34350" w:rsidRDefault="00001882" w:rsidP="00B34350">
      <w:pPr>
        <w:pStyle w:val="Paragraphedeliste"/>
        <w:spacing w:after="0" w:line="240" w:lineRule="auto"/>
        <w:jc w:val="both"/>
        <w:rPr>
          <w:rFonts w:ascii="Arial" w:hAnsi="Arial" w:cs="Arial"/>
        </w:rPr>
      </w:pPr>
      <w:r w:rsidRPr="00B34350">
        <w:rPr>
          <w:rFonts w:ascii="Arial" w:hAnsi="Arial" w:cs="Arial"/>
          <w:noProof/>
          <w:lang w:eastAsia="fr-FR"/>
        </w:rPr>
        <w:drawing>
          <wp:inline distT="0" distB="0" distL="0" distR="0" wp14:anchorId="014CE06D" wp14:editId="7D4A5417">
            <wp:extent cx="4562475" cy="2486025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4350">
        <w:rPr>
          <w:rFonts w:ascii="Arial" w:hAnsi="Arial" w:cs="Arial"/>
        </w:rPr>
        <w:t xml:space="preserve"> </w:t>
      </w:r>
    </w:p>
    <w:p w:rsidR="00001882" w:rsidRPr="00B34350" w:rsidRDefault="00001882" w:rsidP="00B34350">
      <w:pPr>
        <w:pStyle w:val="Corps"/>
        <w:spacing w:after="0" w:line="240" w:lineRule="auto"/>
        <w:rPr>
          <w:rFonts w:ascii="Arial" w:hAnsi="Arial" w:cs="Arial"/>
          <w:i/>
        </w:rPr>
      </w:pPr>
      <w:r w:rsidRPr="00B34350">
        <w:rPr>
          <w:rFonts w:ascii="Arial" w:hAnsi="Arial" w:cs="Arial"/>
          <w:b/>
          <w:i/>
        </w:rPr>
        <w:lastRenderedPageBreak/>
        <w:t>Nota :</w:t>
      </w:r>
      <w:r w:rsidRPr="00B34350">
        <w:rPr>
          <w:rFonts w:ascii="Arial" w:hAnsi="Arial" w:cs="Arial"/>
          <w:i/>
        </w:rPr>
        <w:t xml:space="preserve"> Pour la POE</w:t>
      </w:r>
      <w:r w:rsidR="00920838" w:rsidRPr="00B34350">
        <w:rPr>
          <w:rFonts w:ascii="Arial" w:hAnsi="Arial" w:cs="Arial"/>
          <w:i/>
        </w:rPr>
        <w:t>,</w:t>
      </w:r>
      <w:r w:rsidRPr="00B34350">
        <w:rPr>
          <w:rFonts w:ascii="Arial" w:hAnsi="Arial" w:cs="Arial"/>
          <w:i/>
        </w:rPr>
        <w:t xml:space="preserve"> le COPANEF a acté un total de 41,5 M€. La répartition a été décidée en COSUI Etat FPSPP le 08/07 matin avec décision de revoir éventuellement cette répartition lors du COSUI de septembre.</w:t>
      </w:r>
    </w:p>
    <w:p w:rsidR="00920838" w:rsidRPr="00B34350" w:rsidRDefault="00920838" w:rsidP="00B34350">
      <w:pPr>
        <w:pStyle w:val="Corps"/>
        <w:spacing w:after="0" w:line="240" w:lineRule="auto"/>
        <w:rPr>
          <w:rFonts w:ascii="Arial" w:hAnsi="Arial" w:cs="Arial"/>
        </w:rPr>
      </w:pPr>
    </w:p>
    <w:p w:rsidR="00001882" w:rsidRPr="00B34350" w:rsidRDefault="00001882" w:rsidP="00B343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/>
          <w:bCs/>
        </w:rPr>
      </w:pPr>
      <w:r w:rsidRPr="00B34350">
        <w:rPr>
          <w:rFonts w:ascii="Arial" w:hAnsi="Arial" w:cs="Arial"/>
          <w:b/>
          <w:bCs/>
        </w:rPr>
        <w:t xml:space="preserve">2. </w:t>
      </w:r>
      <w:r w:rsidR="00920838" w:rsidRPr="00B34350">
        <w:rPr>
          <w:rFonts w:ascii="Arial" w:hAnsi="Arial" w:cs="Arial"/>
          <w:b/>
          <w:bCs/>
        </w:rPr>
        <w:t xml:space="preserve">Une participation au plan de financement du </w:t>
      </w:r>
      <w:r w:rsidRPr="00B34350">
        <w:rPr>
          <w:rFonts w:ascii="Arial" w:hAnsi="Arial" w:cs="Arial"/>
          <w:b/>
          <w:bCs/>
        </w:rPr>
        <w:t xml:space="preserve">Plan </w:t>
      </w:r>
      <w:r w:rsidR="00920838" w:rsidRPr="00B34350">
        <w:rPr>
          <w:rFonts w:ascii="Arial" w:hAnsi="Arial" w:cs="Arial"/>
          <w:b/>
          <w:bCs/>
        </w:rPr>
        <w:t xml:space="preserve">gouvernemental </w:t>
      </w:r>
      <w:r w:rsidRPr="00B34350">
        <w:rPr>
          <w:rFonts w:ascii="Arial" w:hAnsi="Arial" w:cs="Arial"/>
          <w:b/>
          <w:bCs/>
        </w:rPr>
        <w:t xml:space="preserve">40.000 formations TPE  </w:t>
      </w:r>
    </w:p>
    <w:p w:rsidR="00001882" w:rsidRPr="00B34350" w:rsidRDefault="00001882" w:rsidP="00B34350">
      <w:pPr>
        <w:pStyle w:val="Corps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B34350">
        <w:rPr>
          <w:rFonts w:ascii="Arial" w:hAnsi="Arial" w:cs="Arial"/>
        </w:rPr>
        <w:t>Le financement  de 40 000 formations dont 20 000 POE pour un financement global de 122 M€ dont 73.2 M€ pour le FPSPP  est proposé au vote du CA du FPSPP le 08juillet 2015 :</w:t>
      </w:r>
    </w:p>
    <w:p w:rsidR="00001882" w:rsidRPr="00B34350" w:rsidRDefault="00001882" w:rsidP="008821E9">
      <w:pPr>
        <w:pStyle w:val="Corps"/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Trebuchet MS" w:hAnsi="Arial" w:cs="Arial"/>
          <w:b/>
          <w:bCs/>
          <w:u w:val="single"/>
        </w:rPr>
      </w:pPr>
      <w:r w:rsidRPr="00B34350">
        <w:rPr>
          <w:rFonts w:ascii="Arial" w:hAnsi="Arial" w:cs="Arial"/>
        </w:rPr>
        <w:t>20 000 formations POE, cofinancées par les OPCA et le FPSPP, dans les conditions de l’AAP du FPSPP, soit 74,5 M€ :</w:t>
      </w:r>
    </w:p>
    <w:p w:rsidR="00001882" w:rsidRPr="00B34350" w:rsidRDefault="00920838" w:rsidP="008821E9">
      <w:pPr>
        <w:pStyle w:val="Corps"/>
        <w:numPr>
          <w:ilvl w:val="1"/>
          <w:numId w:val="2"/>
        </w:numPr>
        <w:spacing w:after="0" w:line="240" w:lineRule="auto"/>
        <w:ind w:left="1440" w:hanging="360"/>
        <w:jc w:val="both"/>
        <w:rPr>
          <w:rFonts w:ascii="Arial" w:hAnsi="Arial" w:cs="Arial"/>
        </w:rPr>
      </w:pPr>
      <w:r w:rsidRPr="00B34350">
        <w:rPr>
          <w:rFonts w:ascii="Arial" w:hAnsi="Arial" w:cs="Arial"/>
        </w:rPr>
        <w:t>d</w:t>
      </w:r>
      <w:r w:rsidR="00001882" w:rsidRPr="00B34350">
        <w:rPr>
          <w:rFonts w:ascii="Arial" w:hAnsi="Arial" w:cs="Arial"/>
        </w:rPr>
        <w:t xml:space="preserve">ont 19.2 M€ pour les mesures mobilisables par Pôle emploi financées par le FPSPP ; </w:t>
      </w:r>
    </w:p>
    <w:p w:rsidR="00001882" w:rsidRPr="00B34350" w:rsidRDefault="00920838" w:rsidP="008821E9">
      <w:pPr>
        <w:pStyle w:val="Corps"/>
        <w:numPr>
          <w:ilvl w:val="1"/>
          <w:numId w:val="3"/>
        </w:numPr>
        <w:spacing w:after="0" w:line="240" w:lineRule="auto"/>
        <w:ind w:left="1440" w:hanging="360"/>
        <w:jc w:val="both"/>
        <w:rPr>
          <w:rFonts w:ascii="Arial" w:hAnsi="Arial" w:cs="Arial"/>
        </w:rPr>
      </w:pPr>
      <w:r w:rsidRPr="00B34350">
        <w:rPr>
          <w:rFonts w:ascii="Arial" w:hAnsi="Arial" w:cs="Arial"/>
        </w:rPr>
        <w:t>d</w:t>
      </w:r>
      <w:r w:rsidR="00001882" w:rsidRPr="00B34350">
        <w:rPr>
          <w:rFonts w:ascii="Arial" w:hAnsi="Arial" w:cs="Arial"/>
        </w:rPr>
        <w:t xml:space="preserve">ont 41.5 M€ du FPSPP au titre de l’AAP POE (75%) ; </w:t>
      </w:r>
    </w:p>
    <w:p w:rsidR="00001882" w:rsidRPr="00B34350" w:rsidRDefault="00920838" w:rsidP="008821E9">
      <w:pPr>
        <w:pStyle w:val="Corps"/>
        <w:numPr>
          <w:ilvl w:val="1"/>
          <w:numId w:val="3"/>
        </w:numPr>
        <w:spacing w:after="0" w:line="240" w:lineRule="auto"/>
        <w:ind w:left="1440" w:hanging="360"/>
        <w:jc w:val="both"/>
        <w:rPr>
          <w:rFonts w:ascii="Arial" w:hAnsi="Arial" w:cs="Arial"/>
        </w:rPr>
      </w:pPr>
      <w:r w:rsidRPr="00B34350">
        <w:rPr>
          <w:rFonts w:ascii="Arial" w:hAnsi="Arial" w:cs="Arial"/>
        </w:rPr>
        <w:t>d</w:t>
      </w:r>
      <w:r w:rsidR="00001882" w:rsidRPr="00B34350">
        <w:rPr>
          <w:rFonts w:ascii="Arial" w:hAnsi="Arial" w:cs="Arial"/>
        </w:rPr>
        <w:t>ont  13,8 M€ par les OPCA (25%)</w:t>
      </w:r>
    </w:p>
    <w:p w:rsidR="00920838" w:rsidRPr="00B34350" w:rsidRDefault="00920838" w:rsidP="00B34350">
      <w:pPr>
        <w:pStyle w:val="Corps"/>
        <w:spacing w:after="0" w:line="240" w:lineRule="auto"/>
        <w:ind w:left="1440"/>
        <w:jc w:val="both"/>
        <w:rPr>
          <w:rFonts w:ascii="Arial" w:hAnsi="Arial" w:cs="Arial"/>
        </w:rPr>
      </w:pPr>
    </w:p>
    <w:p w:rsidR="00001882" w:rsidRPr="00B34350" w:rsidRDefault="00001882" w:rsidP="008821E9">
      <w:pPr>
        <w:pStyle w:val="Corps"/>
        <w:numPr>
          <w:ilvl w:val="0"/>
          <w:numId w:val="4"/>
        </w:numPr>
        <w:spacing w:after="0" w:line="240" w:lineRule="auto"/>
        <w:ind w:left="720" w:hanging="360"/>
        <w:jc w:val="both"/>
        <w:rPr>
          <w:rFonts w:ascii="Arial" w:eastAsia="Trebuchet MS" w:hAnsi="Arial" w:cs="Arial"/>
          <w:b/>
          <w:bCs/>
          <w:u w:val="single"/>
        </w:rPr>
      </w:pPr>
      <w:r w:rsidRPr="00B34350">
        <w:rPr>
          <w:rFonts w:ascii="Arial" w:hAnsi="Arial" w:cs="Arial"/>
        </w:rPr>
        <w:t xml:space="preserve">20 000 formations (AFC, AIF), cofinancées par PE et le FPSPP, pour un budget de 47.5 M€ </w:t>
      </w:r>
    </w:p>
    <w:p w:rsidR="00001882" w:rsidRPr="00B34350" w:rsidRDefault="00920838" w:rsidP="008821E9">
      <w:pPr>
        <w:pStyle w:val="Corps"/>
        <w:numPr>
          <w:ilvl w:val="1"/>
          <w:numId w:val="5"/>
        </w:numPr>
        <w:spacing w:after="0" w:line="240" w:lineRule="auto"/>
        <w:ind w:left="1440" w:hanging="360"/>
        <w:jc w:val="both"/>
        <w:rPr>
          <w:rFonts w:ascii="Arial" w:eastAsia="Trebuchet MS" w:hAnsi="Arial" w:cs="Arial"/>
          <w:b/>
          <w:bCs/>
          <w:u w:val="single"/>
        </w:rPr>
      </w:pPr>
      <w:r w:rsidRPr="00B34350">
        <w:rPr>
          <w:rFonts w:ascii="Arial" w:hAnsi="Arial" w:cs="Arial"/>
        </w:rPr>
        <w:t>d</w:t>
      </w:r>
      <w:r w:rsidR="00001882" w:rsidRPr="00B34350">
        <w:rPr>
          <w:rFonts w:ascii="Arial" w:hAnsi="Arial" w:cs="Arial"/>
        </w:rPr>
        <w:t>ont 35 M€ financées par le PE ;</w:t>
      </w:r>
    </w:p>
    <w:p w:rsidR="00001882" w:rsidRPr="00B34350" w:rsidRDefault="00001882" w:rsidP="008821E9">
      <w:pPr>
        <w:pStyle w:val="Corps"/>
        <w:numPr>
          <w:ilvl w:val="1"/>
          <w:numId w:val="6"/>
        </w:numPr>
        <w:spacing w:after="0" w:line="240" w:lineRule="auto"/>
        <w:ind w:left="1440" w:hanging="360"/>
        <w:jc w:val="both"/>
        <w:rPr>
          <w:rFonts w:ascii="Arial" w:eastAsia="Trebuchet MS" w:hAnsi="Arial" w:cs="Arial"/>
          <w:b/>
          <w:bCs/>
          <w:u w:val="single"/>
        </w:rPr>
      </w:pPr>
      <w:r w:rsidRPr="00B34350">
        <w:rPr>
          <w:rFonts w:ascii="Arial" w:hAnsi="Arial" w:cs="Arial"/>
        </w:rPr>
        <w:t>dont 12.5 M€ financées par le FPSPP à PE</w:t>
      </w:r>
    </w:p>
    <w:p w:rsidR="00001882" w:rsidRPr="00B34350" w:rsidRDefault="00001882" w:rsidP="00B34350">
      <w:pPr>
        <w:pStyle w:val="Corps"/>
        <w:spacing w:after="0" w:line="240" w:lineRule="auto"/>
        <w:ind w:left="1440"/>
        <w:jc w:val="both"/>
        <w:rPr>
          <w:rFonts w:ascii="Arial" w:hAnsi="Arial" w:cs="Arial"/>
        </w:rPr>
      </w:pPr>
    </w:p>
    <w:p w:rsidR="00920838" w:rsidRPr="00B34350" w:rsidRDefault="00001882" w:rsidP="00B34350">
      <w:pPr>
        <w:pStyle w:val="Corps"/>
        <w:spacing w:after="0" w:line="240" w:lineRule="auto"/>
        <w:rPr>
          <w:rFonts w:ascii="Arial" w:hAnsi="Arial" w:cs="Arial"/>
          <w:b/>
        </w:rPr>
      </w:pPr>
      <w:r w:rsidRPr="00B34350">
        <w:rPr>
          <w:rFonts w:ascii="Arial" w:hAnsi="Arial" w:cs="Arial"/>
          <w:b/>
        </w:rPr>
        <w:t>L</w:t>
      </w:r>
      <w:r w:rsidR="00920838" w:rsidRPr="00B34350">
        <w:rPr>
          <w:rFonts w:ascii="Arial" w:hAnsi="Arial" w:cs="Arial"/>
          <w:b/>
        </w:rPr>
        <w:t>e financement de mesures gérées par Pôle emploi est une première.</w:t>
      </w:r>
    </w:p>
    <w:p w:rsidR="003F556B" w:rsidRPr="00B34350" w:rsidRDefault="00920838" w:rsidP="00B34350">
      <w:pPr>
        <w:pStyle w:val="Corps"/>
        <w:spacing w:after="0" w:line="240" w:lineRule="auto"/>
        <w:rPr>
          <w:rFonts w:ascii="Arial" w:hAnsi="Arial" w:cs="Arial"/>
        </w:rPr>
      </w:pPr>
      <w:r w:rsidRPr="00B34350">
        <w:rPr>
          <w:rFonts w:ascii="Arial" w:hAnsi="Arial" w:cs="Arial"/>
        </w:rPr>
        <w:t xml:space="preserve">Le </w:t>
      </w:r>
      <w:r w:rsidR="00001882" w:rsidRPr="00B34350">
        <w:rPr>
          <w:rFonts w:ascii="Arial" w:hAnsi="Arial" w:cs="Arial"/>
        </w:rPr>
        <w:t xml:space="preserve">COPANEF </w:t>
      </w:r>
      <w:r w:rsidRPr="00B34350">
        <w:rPr>
          <w:rFonts w:ascii="Arial" w:hAnsi="Arial" w:cs="Arial"/>
        </w:rPr>
        <w:t>en a admis le principe à titre exceptionnel à deux conditions :</w:t>
      </w:r>
    </w:p>
    <w:p w:rsidR="003F556B" w:rsidRPr="00B34350" w:rsidRDefault="003F556B" w:rsidP="008821E9">
      <w:pPr>
        <w:pStyle w:val="Corps"/>
        <w:numPr>
          <w:ilvl w:val="0"/>
          <w:numId w:val="8"/>
        </w:numPr>
        <w:spacing w:after="0" w:line="240" w:lineRule="auto"/>
        <w:ind w:left="850" w:hanging="357"/>
        <w:rPr>
          <w:rFonts w:ascii="Arial" w:hAnsi="Arial" w:cs="Arial"/>
        </w:rPr>
      </w:pPr>
      <w:r w:rsidRPr="00B34350">
        <w:rPr>
          <w:rFonts w:ascii="Arial" w:hAnsi="Arial" w:cs="Arial"/>
        </w:rPr>
        <w:t xml:space="preserve">Ce </w:t>
      </w:r>
      <w:r w:rsidR="00001882" w:rsidRPr="00B34350">
        <w:rPr>
          <w:rFonts w:ascii="Arial" w:hAnsi="Arial" w:cs="Arial"/>
        </w:rPr>
        <w:t xml:space="preserve">financement ne doit pas couvrir l’AFPR. Ils demandent que soit constitué un groupe de travail conjoint COPANEF-Pole Emploi sur l’AFPR. </w:t>
      </w:r>
    </w:p>
    <w:p w:rsidR="00001882" w:rsidRPr="00B34350" w:rsidRDefault="00001882" w:rsidP="008821E9">
      <w:pPr>
        <w:pStyle w:val="Corps"/>
        <w:numPr>
          <w:ilvl w:val="0"/>
          <w:numId w:val="8"/>
        </w:numPr>
        <w:spacing w:after="0" w:line="240" w:lineRule="auto"/>
        <w:ind w:left="850" w:hanging="357"/>
        <w:rPr>
          <w:rFonts w:ascii="Arial" w:hAnsi="Arial" w:cs="Arial"/>
        </w:rPr>
      </w:pPr>
      <w:r w:rsidRPr="00B34350">
        <w:rPr>
          <w:rFonts w:ascii="Arial" w:hAnsi="Arial" w:cs="Arial"/>
        </w:rPr>
        <w:t xml:space="preserve">POLE EMPLOI  </w:t>
      </w:r>
      <w:r w:rsidR="003F556B" w:rsidRPr="00B34350">
        <w:rPr>
          <w:rFonts w:ascii="Arial" w:hAnsi="Arial" w:cs="Arial"/>
        </w:rPr>
        <w:t>soit</w:t>
      </w:r>
      <w:r w:rsidRPr="00B34350">
        <w:rPr>
          <w:rFonts w:ascii="Arial" w:hAnsi="Arial" w:cs="Arial"/>
        </w:rPr>
        <w:t xml:space="preserve">  tenu, sur cette dotation exceptionnelle, à des obligations de restitutions et d’évaluation qualitatives envers  le FPSPP</w:t>
      </w:r>
      <w:r w:rsidR="003F556B" w:rsidRPr="00B34350">
        <w:rPr>
          <w:rFonts w:ascii="Arial" w:hAnsi="Arial" w:cs="Arial"/>
        </w:rPr>
        <w:t>, y compris en termes de données au niveau régional</w:t>
      </w:r>
      <w:r w:rsidRPr="00B34350">
        <w:rPr>
          <w:rFonts w:ascii="Arial" w:hAnsi="Arial" w:cs="Arial"/>
        </w:rPr>
        <w:t>.</w:t>
      </w:r>
    </w:p>
    <w:p w:rsidR="00F86186" w:rsidRPr="00B34350" w:rsidRDefault="00F86186" w:rsidP="00B34350">
      <w:pPr>
        <w:spacing w:after="0" w:line="240" w:lineRule="auto"/>
        <w:rPr>
          <w:rFonts w:ascii="Arial" w:hAnsi="Arial" w:cs="Arial"/>
        </w:rPr>
      </w:pPr>
    </w:p>
    <w:sectPr w:rsidR="00F86186" w:rsidRPr="00B34350" w:rsidSect="00AD5E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FA5" w:rsidRDefault="00AE1FA5" w:rsidP="009170F2">
      <w:pPr>
        <w:spacing w:after="0" w:line="240" w:lineRule="auto"/>
      </w:pPr>
      <w:r>
        <w:separator/>
      </w:r>
    </w:p>
  </w:endnote>
  <w:endnote w:type="continuationSeparator" w:id="0">
    <w:p w:rsidR="00AE1FA5" w:rsidRDefault="00AE1FA5" w:rsidP="00917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74A" w:rsidRDefault="0047474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0F2" w:rsidRPr="00924AB7" w:rsidRDefault="009170F2" w:rsidP="009170F2">
    <w:pPr>
      <w:pStyle w:val="En-tte"/>
      <w:ind w:left="-567"/>
      <w:jc w:val="center"/>
      <w:rPr>
        <w:rFonts w:ascii="Arial Black" w:hAnsi="Arial Black"/>
        <w:sz w:val="32"/>
        <w:szCs w:val="72"/>
      </w:rPr>
    </w:pPr>
    <w:r w:rsidRPr="00924AB7">
      <w:rPr>
        <w:rFonts w:ascii="Arial Black" w:hAnsi="Arial Black"/>
        <w:sz w:val="32"/>
        <w:szCs w:val="72"/>
      </w:rPr>
      <w:t>COPANEF</w:t>
    </w:r>
  </w:p>
  <w:p w:rsidR="009170F2" w:rsidRDefault="009170F2" w:rsidP="009170F2">
    <w:pPr>
      <w:pStyle w:val="En-tte"/>
      <w:ind w:left="-567"/>
      <w:jc w:val="center"/>
      <w:rPr>
        <w:rFonts w:ascii="Arial" w:hAnsi="Arial" w:cs="Arial"/>
        <w:b/>
        <w:i/>
        <w:sz w:val="20"/>
      </w:rPr>
    </w:pPr>
    <w:r w:rsidRPr="009170F2">
      <w:rPr>
        <w:rFonts w:ascii="Arial" w:hAnsi="Arial" w:cs="Arial"/>
        <w:b/>
        <w:i/>
        <w:sz w:val="20"/>
      </w:rPr>
      <w:t>Comité paritaire i</w:t>
    </w:r>
    <w:r>
      <w:rPr>
        <w:rFonts w:ascii="Arial" w:hAnsi="Arial" w:cs="Arial"/>
        <w:b/>
        <w:i/>
        <w:sz w:val="20"/>
      </w:rPr>
      <w:t xml:space="preserve">nterprofessionnel national </w:t>
    </w:r>
    <w:r w:rsidRPr="009170F2">
      <w:rPr>
        <w:rFonts w:ascii="Arial" w:hAnsi="Arial" w:cs="Arial"/>
        <w:b/>
        <w:i/>
        <w:sz w:val="20"/>
      </w:rPr>
      <w:t>pour l’emploi et la formation</w:t>
    </w:r>
  </w:p>
  <w:p w:rsidR="009170F2" w:rsidRDefault="009170F2" w:rsidP="009170F2">
    <w:pPr>
      <w:pStyle w:val="En-tte"/>
      <w:ind w:left="-567"/>
      <w:jc w:val="center"/>
      <w:rPr>
        <w:rFonts w:ascii="Arial" w:hAnsi="Arial" w:cs="Arial"/>
        <w:b/>
        <w:i/>
        <w:sz w:val="20"/>
      </w:rPr>
    </w:pPr>
    <w:r>
      <w:rPr>
        <w:rFonts w:ascii="Arial" w:hAnsi="Arial" w:cs="Arial"/>
        <w:b/>
        <w:i/>
        <w:sz w:val="20"/>
      </w:rPr>
      <w:t>Adresse postale : FPSPP 11, rue Scribe 75</w:t>
    </w:r>
    <w:r w:rsidR="00FE553B">
      <w:rPr>
        <w:rFonts w:ascii="Arial" w:hAnsi="Arial" w:cs="Arial"/>
        <w:b/>
        <w:i/>
        <w:sz w:val="20"/>
      </w:rPr>
      <w:t>009 Paris</w:t>
    </w:r>
  </w:p>
  <w:p w:rsidR="009170F2" w:rsidRPr="0047474A" w:rsidRDefault="00AE1FA5" w:rsidP="0047474A">
    <w:pPr>
      <w:pStyle w:val="En-tte"/>
      <w:ind w:left="-567"/>
      <w:jc w:val="center"/>
      <w:rPr>
        <w:rFonts w:ascii="Arial" w:hAnsi="Arial" w:cs="Arial"/>
        <w:b/>
        <w:i/>
        <w:color w:val="0563C1"/>
        <w:sz w:val="20"/>
      </w:rPr>
    </w:pPr>
    <w:hyperlink r:id="rId1" w:history="1">
      <w:r w:rsidR="00FE553B" w:rsidRPr="00A17722">
        <w:rPr>
          <w:rStyle w:val="Lienhypertexte"/>
          <w:rFonts w:ascii="Arial" w:hAnsi="Arial" w:cs="Arial"/>
          <w:b/>
          <w:i/>
          <w:sz w:val="20"/>
        </w:rPr>
        <w:t>secretariat@copanef.fr</w:t>
      </w:r>
    </w:hyperlink>
    <w:r w:rsidR="0047474A" w:rsidRPr="0047474A">
      <w:rPr>
        <w:rStyle w:val="Lienhypertexte"/>
        <w:rFonts w:ascii="Arial" w:hAnsi="Arial" w:cs="Arial"/>
        <w:b/>
        <w:i/>
        <w:sz w:val="20"/>
        <w:u w:val="none"/>
      </w:rPr>
      <w:t xml:space="preserve">   </w:t>
    </w:r>
    <w:r w:rsidR="0047474A">
      <w:rPr>
        <w:rStyle w:val="Lienhypertexte"/>
        <w:rFonts w:ascii="Arial" w:hAnsi="Arial" w:cs="Arial"/>
        <w:b/>
        <w:i/>
        <w:sz w:val="20"/>
        <w:u w:val="none"/>
      </w:rPr>
      <w:t xml:space="preserve">                  </w:t>
    </w:r>
    <w:r w:rsidR="0047474A" w:rsidRPr="0047474A">
      <w:rPr>
        <w:rStyle w:val="Lienhypertexte"/>
        <w:rFonts w:ascii="Arial" w:hAnsi="Arial" w:cs="Arial"/>
        <w:b/>
        <w:i/>
        <w:sz w:val="20"/>
        <w:u w:val="none"/>
      </w:rPr>
      <w:t xml:space="preserve">   </w:t>
    </w:r>
    <w:r w:rsidR="0047474A">
      <w:rPr>
        <w:rStyle w:val="Lienhypertexte"/>
        <w:rFonts w:ascii="Arial" w:hAnsi="Arial" w:cs="Arial"/>
        <w:b/>
        <w:i/>
        <w:sz w:val="20"/>
      </w:rPr>
      <w:t>www.copanef.fr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74A" w:rsidRDefault="0047474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FA5" w:rsidRDefault="00AE1FA5" w:rsidP="009170F2">
      <w:pPr>
        <w:spacing w:after="0" w:line="240" w:lineRule="auto"/>
      </w:pPr>
      <w:r>
        <w:separator/>
      </w:r>
    </w:p>
  </w:footnote>
  <w:footnote w:type="continuationSeparator" w:id="0">
    <w:p w:rsidR="00AE1FA5" w:rsidRDefault="00AE1FA5" w:rsidP="00917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74A" w:rsidRDefault="0047474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0F2" w:rsidRPr="00925331" w:rsidRDefault="00BF4D1E" w:rsidP="009170F2">
    <w:pPr>
      <w:pStyle w:val="En-tte"/>
      <w:ind w:left="-567"/>
      <w:rPr>
        <w:rFonts w:ascii="Arial Black" w:hAnsi="Arial Black"/>
        <w:sz w:val="72"/>
        <w:szCs w:val="72"/>
      </w:rPr>
    </w:pPr>
    <w:r>
      <w:rPr>
        <w:rFonts w:ascii="Arial Black" w:hAnsi="Arial Black"/>
        <w:sz w:val="72"/>
        <w:szCs w:val="72"/>
      </w:rPr>
      <w:t xml:space="preserve"> </w:t>
    </w:r>
    <w:r w:rsidR="009170F2" w:rsidRPr="00925331">
      <w:rPr>
        <w:rFonts w:ascii="Arial Black" w:hAnsi="Arial Black"/>
        <w:sz w:val="72"/>
        <w:szCs w:val="72"/>
      </w:rPr>
      <w:t>COPANEF</w:t>
    </w:r>
    <w:r w:rsidR="00DF79F0">
      <w:rPr>
        <w:rFonts w:ascii="Arial Black" w:hAnsi="Arial Black"/>
        <w:sz w:val="72"/>
        <w:szCs w:val="72"/>
      </w:rPr>
      <w:tab/>
    </w:r>
    <w:r w:rsidR="00DF79F0">
      <w:rPr>
        <w:rFonts w:ascii="Arial Black" w:hAnsi="Arial Black"/>
        <w:sz w:val="72"/>
        <w:szCs w:val="72"/>
      </w:rPr>
      <w:tab/>
    </w:r>
    <w:r w:rsidR="00DF79F0">
      <w:rPr>
        <w:rFonts w:ascii="Franklin Gothic Medium" w:hAnsi="Franklin Gothic Medium"/>
        <w:b/>
        <w:bCs/>
        <w:i/>
        <w:iCs/>
        <w:noProof/>
        <w:color w:val="000000"/>
        <w:sz w:val="40"/>
        <w:szCs w:val="40"/>
      </w:rPr>
      <w:drawing>
        <wp:inline distT="0" distB="0" distL="0" distR="0" wp14:anchorId="238C4729" wp14:editId="5792AB9C">
          <wp:extent cx="1653540" cy="687705"/>
          <wp:effectExtent l="19050" t="0" r="3810" b="0"/>
          <wp:docPr id="1" name="Image 1" descr="LOGO FPSPP moy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FPSPP moye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3540" cy="687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170F2" w:rsidRPr="00925331" w:rsidRDefault="009170F2" w:rsidP="009170F2">
    <w:pPr>
      <w:pStyle w:val="En-tte"/>
      <w:ind w:left="-567"/>
      <w:rPr>
        <w:rFonts w:ascii="Arial" w:hAnsi="Arial" w:cs="Arial"/>
        <w:b/>
        <w:i/>
      </w:rPr>
    </w:pPr>
    <w:r w:rsidRPr="00925331">
      <w:rPr>
        <w:rFonts w:ascii="Arial" w:hAnsi="Arial" w:cs="Arial"/>
        <w:b/>
        <w:i/>
      </w:rPr>
      <w:t>Comité paritaire interprofessionnel national</w:t>
    </w:r>
  </w:p>
  <w:p w:rsidR="009170F2" w:rsidRPr="00925331" w:rsidRDefault="009170F2" w:rsidP="009170F2">
    <w:pPr>
      <w:pStyle w:val="En-tte"/>
      <w:ind w:left="-567"/>
      <w:rPr>
        <w:rFonts w:ascii="Arial" w:hAnsi="Arial" w:cs="Arial"/>
        <w:b/>
        <w:i/>
      </w:rPr>
    </w:pPr>
    <w:r>
      <w:rPr>
        <w:rFonts w:ascii="Arial" w:hAnsi="Arial" w:cs="Arial"/>
        <w:b/>
        <w:i/>
      </w:rPr>
      <w:t xml:space="preserve">          </w:t>
    </w:r>
    <w:proofErr w:type="gramStart"/>
    <w:r w:rsidRPr="00925331">
      <w:rPr>
        <w:rFonts w:ascii="Arial" w:hAnsi="Arial" w:cs="Arial"/>
        <w:b/>
        <w:i/>
      </w:rPr>
      <w:t>pour</w:t>
    </w:r>
    <w:proofErr w:type="gramEnd"/>
    <w:r w:rsidRPr="00925331">
      <w:rPr>
        <w:rFonts w:ascii="Arial" w:hAnsi="Arial" w:cs="Arial"/>
        <w:b/>
        <w:i/>
      </w:rPr>
      <w:t xml:space="preserve"> l’emploi et la formation</w:t>
    </w:r>
  </w:p>
  <w:p w:rsidR="009170F2" w:rsidRDefault="009170F2">
    <w:pPr>
      <w:pStyle w:val="En-tte"/>
    </w:pPr>
  </w:p>
  <w:p w:rsidR="009170F2" w:rsidRDefault="009170F2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74A" w:rsidRDefault="0047474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03AF8"/>
    <w:multiLevelType w:val="multilevel"/>
    <w:tmpl w:val="02586A24"/>
    <w:styleLink w:val="List0"/>
    <w:lvl w:ilvl="0">
      <w:numFmt w:val="bullet"/>
      <w:lvlText w:val="-"/>
      <w:lvlJc w:val="left"/>
      <w:rPr>
        <w:rFonts w:ascii="Trebuchet MS" w:eastAsia="Trebuchet MS" w:hAnsi="Trebuchet MS" w:cs="Trebuchet MS"/>
        <w:b/>
        <w:bCs/>
        <w:position w:val="0"/>
      </w:rPr>
    </w:lvl>
    <w:lvl w:ilvl="1">
      <w:start w:val="1"/>
      <w:numFmt w:val="bullet"/>
      <w:lvlText w:val="o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2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3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4">
      <w:start w:val="1"/>
      <w:numFmt w:val="bullet"/>
      <w:lvlText w:val="o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5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6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7">
      <w:start w:val="1"/>
      <w:numFmt w:val="bullet"/>
      <w:lvlText w:val="o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8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</w:abstractNum>
  <w:abstractNum w:abstractNumId="1">
    <w:nsid w:val="07E474EA"/>
    <w:multiLevelType w:val="multilevel"/>
    <w:tmpl w:val="FA82DB5E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">
    <w:nsid w:val="08636194"/>
    <w:multiLevelType w:val="multilevel"/>
    <w:tmpl w:val="8EEC8BDA"/>
    <w:styleLink w:val="List1"/>
    <w:lvl w:ilvl="0">
      <w:start w:val="1"/>
      <w:numFmt w:val="bullet"/>
      <w:lvlText w:val="-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1">
      <w:numFmt w:val="bullet"/>
      <w:lvlText w:val="o"/>
      <w:lvlJc w:val="left"/>
      <w:rPr>
        <w:rFonts w:ascii="Trebuchet MS" w:eastAsia="Trebuchet MS" w:hAnsi="Trebuchet MS" w:cs="Trebuchet MS"/>
        <w:b/>
        <w:bCs/>
        <w:position w:val="0"/>
      </w:rPr>
    </w:lvl>
    <w:lvl w:ilvl="2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3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4">
      <w:start w:val="1"/>
      <w:numFmt w:val="bullet"/>
      <w:lvlText w:val="o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5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6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7">
      <w:start w:val="1"/>
      <w:numFmt w:val="bullet"/>
      <w:lvlText w:val="o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8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</w:abstractNum>
  <w:abstractNum w:abstractNumId="3">
    <w:nsid w:val="0EE050D8"/>
    <w:multiLevelType w:val="multilevel"/>
    <w:tmpl w:val="762C0AC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25241EA5"/>
    <w:multiLevelType w:val="multilevel"/>
    <w:tmpl w:val="B46E4D8A"/>
    <w:lvl w:ilvl="0">
      <w:start w:val="1"/>
      <w:numFmt w:val="bullet"/>
      <w:lvlText w:val="-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1">
      <w:numFmt w:val="bullet"/>
      <w:lvlText w:val="o"/>
      <w:lvlJc w:val="left"/>
      <w:rPr>
        <w:rFonts w:ascii="Trebuchet MS" w:eastAsia="Trebuchet MS" w:hAnsi="Trebuchet MS" w:cs="Trebuchet MS"/>
        <w:b/>
        <w:bCs/>
        <w:position w:val="0"/>
      </w:rPr>
    </w:lvl>
    <w:lvl w:ilvl="2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3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4">
      <w:start w:val="1"/>
      <w:numFmt w:val="bullet"/>
      <w:lvlText w:val="o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5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6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7">
      <w:start w:val="1"/>
      <w:numFmt w:val="bullet"/>
      <w:lvlText w:val="o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8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</w:abstractNum>
  <w:abstractNum w:abstractNumId="5">
    <w:nsid w:val="53327B8D"/>
    <w:multiLevelType w:val="hybridMultilevel"/>
    <w:tmpl w:val="5A70FF9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BA0A61"/>
    <w:multiLevelType w:val="multilevel"/>
    <w:tmpl w:val="ADB48394"/>
    <w:lvl w:ilvl="0">
      <w:numFmt w:val="bullet"/>
      <w:lvlText w:val="-"/>
      <w:lvlJc w:val="left"/>
      <w:rPr>
        <w:rFonts w:ascii="Trebuchet MS" w:eastAsia="Trebuchet MS" w:hAnsi="Trebuchet MS" w:cs="Trebuchet MS"/>
        <w:b/>
        <w:bCs/>
        <w:position w:val="0"/>
      </w:rPr>
    </w:lvl>
    <w:lvl w:ilvl="1">
      <w:start w:val="1"/>
      <w:numFmt w:val="bullet"/>
      <w:lvlText w:val="o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2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3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4">
      <w:start w:val="1"/>
      <w:numFmt w:val="bullet"/>
      <w:lvlText w:val="o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5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6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7">
      <w:start w:val="1"/>
      <w:numFmt w:val="bullet"/>
      <w:lvlText w:val="o"/>
      <w:lvlJc w:val="left"/>
      <w:rPr>
        <w:rFonts w:ascii="Trebuchet MS" w:eastAsia="Trebuchet MS" w:hAnsi="Trebuchet MS" w:cs="Trebuchet MS"/>
        <w:b w:val="0"/>
        <w:bCs w:val="0"/>
        <w:position w:val="0"/>
      </w:rPr>
    </w:lvl>
    <w:lvl w:ilvl="8">
      <w:start w:val="1"/>
      <w:numFmt w:val="bullet"/>
      <w:lvlText w:val="▪"/>
      <w:lvlJc w:val="left"/>
      <w:rPr>
        <w:rFonts w:ascii="Trebuchet MS" w:eastAsia="Trebuchet MS" w:hAnsi="Trebuchet MS" w:cs="Trebuchet MS"/>
        <w:b w:val="0"/>
        <w:bCs w:val="0"/>
        <w:position w:val="0"/>
      </w:rPr>
    </w:lvl>
  </w:abstractNum>
  <w:abstractNum w:abstractNumId="7">
    <w:nsid w:val="7CA46C94"/>
    <w:multiLevelType w:val="hybridMultilevel"/>
    <w:tmpl w:val="8A32000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E45549"/>
    <w:multiLevelType w:val="hybridMultilevel"/>
    <w:tmpl w:val="1A6CED1C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E23"/>
    <w:rsid w:val="00001882"/>
    <w:rsid w:val="00016B90"/>
    <w:rsid w:val="00075B20"/>
    <w:rsid w:val="000F3FCD"/>
    <w:rsid w:val="001177C9"/>
    <w:rsid w:val="001352DB"/>
    <w:rsid w:val="001547CD"/>
    <w:rsid w:val="001A0276"/>
    <w:rsid w:val="002B6733"/>
    <w:rsid w:val="0031611D"/>
    <w:rsid w:val="00344C68"/>
    <w:rsid w:val="003C4E0D"/>
    <w:rsid w:val="003F556B"/>
    <w:rsid w:val="0047474A"/>
    <w:rsid w:val="004D73B1"/>
    <w:rsid w:val="00527D44"/>
    <w:rsid w:val="0059793A"/>
    <w:rsid w:val="00647622"/>
    <w:rsid w:val="00651694"/>
    <w:rsid w:val="00661096"/>
    <w:rsid w:val="0073056C"/>
    <w:rsid w:val="00780259"/>
    <w:rsid w:val="00815F10"/>
    <w:rsid w:val="00863853"/>
    <w:rsid w:val="008821E9"/>
    <w:rsid w:val="008A4E1B"/>
    <w:rsid w:val="008E4888"/>
    <w:rsid w:val="00916DF0"/>
    <w:rsid w:val="009170F2"/>
    <w:rsid w:val="00920838"/>
    <w:rsid w:val="00924AB7"/>
    <w:rsid w:val="00951AF2"/>
    <w:rsid w:val="00A02EEA"/>
    <w:rsid w:val="00A355C5"/>
    <w:rsid w:val="00A96960"/>
    <w:rsid w:val="00A97B41"/>
    <w:rsid w:val="00AD5E23"/>
    <w:rsid w:val="00AE1FA5"/>
    <w:rsid w:val="00B140D5"/>
    <w:rsid w:val="00B26B67"/>
    <w:rsid w:val="00B34350"/>
    <w:rsid w:val="00BF4D1E"/>
    <w:rsid w:val="00C262D0"/>
    <w:rsid w:val="00C34FE3"/>
    <w:rsid w:val="00CE7BB5"/>
    <w:rsid w:val="00D375A5"/>
    <w:rsid w:val="00D805D3"/>
    <w:rsid w:val="00DF79F0"/>
    <w:rsid w:val="00F00171"/>
    <w:rsid w:val="00F6770F"/>
    <w:rsid w:val="00F86186"/>
    <w:rsid w:val="00FE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qFormat/>
    <w:rsid w:val="00A97B41"/>
    <w:pPr>
      <w:keepNext/>
      <w:spacing w:after="0" w:line="240" w:lineRule="auto"/>
      <w:ind w:left="6521"/>
      <w:jc w:val="center"/>
      <w:outlineLvl w:val="0"/>
    </w:pPr>
    <w:rPr>
      <w:rFonts w:ascii="CG Times" w:eastAsia="Times New Roman" w:hAnsi="CG Times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rsid w:val="009170F2"/>
  </w:style>
  <w:style w:type="paragraph" w:styleId="En-tte">
    <w:name w:val="header"/>
    <w:basedOn w:val="Normal"/>
    <w:link w:val="En-tteCar"/>
    <w:uiPriority w:val="99"/>
    <w:rsid w:val="009170F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En-tteCar">
    <w:name w:val="En-tête Car"/>
    <w:link w:val="En-tte"/>
    <w:uiPriority w:val="99"/>
    <w:rsid w:val="009170F2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17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170F2"/>
  </w:style>
  <w:style w:type="character" w:styleId="Lienhypertexte">
    <w:name w:val="Hyperlink"/>
    <w:uiPriority w:val="99"/>
    <w:unhideWhenUsed/>
    <w:rsid w:val="00FE553B"/>
    <w:rPr>
      <w:color w:val="0563C1"/>
      <w:u w:val="single"/>
    </w:rPr>
  </w:style>
  <w:style w:type="table" w:styleId="Grilledutableau">
    <w:name w:val="Table Grid"/>
    <w:basedOn w:val="TableauNormal"/>
    <w:uiPriority w:val="39"/>
    <w:rsid w:val="00AD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A97B41"/>
    <w:rPr>
      <w:rFonts w:ascii="CG Times" w:eastAsia="Times New Roman" w:hAnsi="CG Times"/>
      <w:sz w:val="24"/>
    </w:rPr>
  </w:style>
  <w:style w:type="paragraph" w:styleId="Paragraphedeliste">
    <w:name w:val="List Paragraph"/>
    <w:basedOn w:val="Normal"/>
    <w:uiPriority w:val="34"/>
    <w:qFormat/>
    <w:rsid w:val="00D805D3"/>
    <w:pPr>
      <w:ind w:left="720"/>
      <w:contextualSpacing/>
    </w:pPr>
  </w:style>
  <w:style w:type="paragraph" w:customStyle="1" w:styleId="CorpsA">
    <w:name w:val="Corps A"/>
    <w:autoRedefine/>
    <w:rsid w:val="000F3FCD"/>
    <w:pPr>
      <w:spacing w:after="200" w:line="276" w:lineRule="auto"/>
      <w:jc w:val="both"/>
    </w:pPr>
    <w:rPr>
      <w:rFonts w:ascii="Arial" w:eastAsia="Helvetica" w:hAnsi="Arial" w:cs="Arial"/>
      <w:b/>
      <w:i/>
      <w:iCs/>
      <w:color w:val="000000"/>
      <w:sz w:val="22"/>
      <w:szCs w:val="22"/>
      <w:u w:color="000000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0F3FCD"/>
    <w:pPr>
      <w:spacing w:after="200" w:line="276" w:lineRule="auto"/>
    </w:pPr>
    <w:rPr>
      <w:rFonts w:cs="Calibri"/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0F3FCD"/>
    <w:rPr>
      <w:rFonts w:cs="Calibri"/>
      <w:lang w:eastAsia="en-US"/>
    </w:rPr>
  </w:style>
  <w:style w:type="character" w:styleId="Appeldenotedefin">
    <w:name w:val="endnote reference"/>
    <w:basedOn w:val="Policepardfaut"/>
    <w:uiPriority w:val="99"/>
    <w:semiHidden/>
    <w:unhideWhenUsed/>
    <w:rsid w:val="000F3FCD"/>
    <w:rPr>
      <w:vertAlign w:val="superscript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F3FCD"/>
    <w:pPr>
      <w:spacing w:after="200" w:line="276" w:lineRule="auto"/>
    </w:pPr>
    <w:rPr>
      <w:rFonts w:cs="Calibri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F3FCD"/>
    <w:rPr>
      <w:rFonts w:cs="Calibri"/>
      <w:lang w:eastAsia="en-US"/>
    </w:rPr>
  </w:style>
  <w:style w:type="character" w:styleId="Appelnotedebasdep">
    <w:name w:val="footnote reference"/>
    <w:basedOn w:val="Policepardfaut"/>
    <w:uiPriority w:val="99"/>
    <w:semiHidden/>
    <w:unhideWhenUsed/>
    <w:rsid w:val="000F3FCD"/>
    <w:rPr>
      <w:vertAlign w:val="superscript"/>
    </w:rPr>
  </w:style>
  <w:style w:type="paragraph" w:customStyle="1" w:styleId="Default">
    <w:name w:val="Default"/>
    <w:rsid w:val="0047474A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7474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7474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474A"/>
    <w:rPr>
      <w:rFonts w:ascii="Tahoma" w:eastAsiaTheme="minorHAnsi" w:hAnsi="Tahoma" w:cs="Tahoma"/>
      <w:sz w:val="16"/>
      <w:szCs w:val="16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47474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7474A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7474A"/>
    <w:rPr>
      <w:rFonts w:asciiTheme="minorHAnsi" w:eastAsiaTheme="minorHAnsi" w:hAnsiTheme="minorHAnsi" w:cstheme="minorBidi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7474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7474A"/>
    <w:rPr>
      <w:rFonts w:asciiTheme="minorHAnsi" w:eastAsiaTheme="minorHAnsi" w:hAnsiTheme="minorHAnsi" w:cstheme="minorBidi"/>
      <w:b/>
      <w:bCs/>
      <w:lang w:eastAsia="en-US"/>
    </w:rPr>
  </w:style>
  <w:style w:type="character" w:styleId="lev">
    <w:name w:val="Strong"/>
    <w:basedOn w:val="Policepardfaut"/>
    <w:uiPriority w:val="22"/>
    <w:qFormat/>
    <w:rsid w:val="0047474A"/>
    <w:rPr>
      <w:b/>
      <w:bCs/>
    </w:rPr>
  </w:style>
  <w:style w:type="paragraph" w:styleId="Rvision">
    <w:name w:val="Revision"/>
    <w:hidden/>
    <w:uiPriority w:val="99"/>
    <w:semiHidden/>
    <w:rsid w:val="0047474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rps">
    <w:name w:val="Corps"/>
    <w:rsid w:val="0000188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Aucuneliste"/>
    <w:rsid w:val="00001882"/>
    <w:pPr>
      <w:numPr>
        <w:numId w:val="4"/>
      </w:numPr>
    </w:pPr>
  </w:style>
  <w:style w:type="numbering" w:customStyle="1" w:styleId="List1">
    <w:name w:val="List 1"/>
    <w:basedOn w:val="Aucuneliste"/>
    <w:rsid w:val="00001882"/>
    <w:pPr>
      <w:numPr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qFormat/>
    <w:rsid w:val="00A97B41"/>
    <w:pPr>
      <w:keepNext/>
      <w:spacing w:after="0" w:line="240" w:lineRule="auto"/>
      <w:ind w:left="6521"/>
      <w:jc w:val="center"/>
      <w:outlineLvl w:val="0"/>
    </w:pPr>
    <w:rPr>
      <w:rFonts w:ascii="CG Times" w:eastAsia="Times New Roman" w:hAnsi="CG Times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rsid w:val="009170F2"/>
  </w:style>
  <w:style w:type="paragraph" w:styleId="En-tte">
    <w:name w:val="header"/>
    <w:basedOn w:val="Normal"/>
    <w:link w:val="En-tteCar"/>
    <w:uiPriority w:val="99"/>
    <w:rsid w:val="009170F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En-tteCar">
    <w:name w:val="En-tête Car"/>
    <w:link w:val="En-tte"/>
    <w:uiPriority w:val="99"/>
    <w:rsid w:val="009170F2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17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170F2"/>
  </w:style>
  <w:style w:type="character" w:styleId="Lienhypertexte">
    <w:name w:val="Hyperlink"/>
    <w:uiPriority w:val="99"/>
    <w:unhideWhenUsed/>
    <w:rsid w:val="00FE553B"/>
    <w:rPr>
      <w:color w:val="0563C1"/>
      <w:u w:val="single"/>
    </w:rPr>
  </w:style>
  <w:style w:type="table" w:styleId="Grilledutableau">
    <w:name w:val="Table Grid"/>
    <w:basedOn w:val="TableauNormal"/>
    <w:uiPriority w:val="39"/>
    <w:rsid w:val="00AD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A97B41"/>
    <w:rPr>
      <w:rFonts w:ascii="CG Times" w:eastAsia="Times New Roman" w:hAnsi="CG Times"/>
      <w:sz w:val="24"/>
    </w:rPr>
  </w:style>
  <w:style w:type="paragraph" w:styleId="Paragraphedeliste">
    <w:name w:val="List Paragraph"/>
    <w:basedOn w:val="Normal"/>
    <w:uiPriority w:val="34"/>
    <w:qFormat/>
    <w:rsid w:val="00D805D3"/>
    <w:pPr>
      <w:ind w:left="720"/>
      <w:contextualSpacing/>
    </w:pPr>
  </w:style>
  <w:style w:type="paragraph" w:customStyle="1" w:styleId="CorpsA">
    <w:name w:val="Corps A"/>
    <w:autoRedefine/>
    <w:rsid w:val="000F3FCD"/>
    <w:pPr>
      <w:spacing w:after="200" w:line="276" w:lineRule="auto"/>
      <w:jc w:val="both"/>
    </w:pPr>
    <w:rPr>
      <w:rFonts w:ascii="Arial" w:eastAsia="Helvetica" w:hAnsi="Arial" w:cs="Arial"/>
      <w:b/>
      <w:i/>
      <w:iCs/>
      <w:color w:val="000000"/>
      <w:sz w:val="22"/>
      <w:szCs w:val="22"/>
      <w:u w:color="000000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0F3FCD"/>
    <w:pPr>
      <w:spacing w:after="200" w:line="276" w:lineRule="auto"/>
    </w:pPr>
    <w:rPr>
      <w:rFonts w:cs="Calibri"/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0F3FCD"/>
    <w:rPr>
      <w:rFonts w:cs="Calibri"/>
      <w:lang w:eastAsia="en-US"/>
    </w:rPr>
  </w:style>
  <w:style w:type="character" w:styleId="Appeldenotedefin">
    <w:name w:val="endnote reference"/>
    <w:basedOn w:val="Policepardfaut"/>
    <w:uiPriority w:val="99"/>
    <w:semiHidden/>
    <w:unhideWhenUsed/>
    <w:rsid w:val="000F3FCD"/>
    <w:rPr>
      <w:vertAlign w:val="superscript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F3FCD"/>
    <w:pPr>
      <w:spacing w:after="200" w:line="276" w:lineRule="auto"/>
    </w:pPr>
    <w:rPr>
      <w:rFonts w:cs="Calibri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F3FCD"/>
    <w:rPr>
      <w:rFonts w:cs="Calibri"/>
      <w:lang w:eastAsia="en-US"/>
    </w:rPr>
  </w:style>
  <w:style w:type="character" w:styleId="Appelnotedebasdep">
    <w:name w:val="footnote reference"/>
    <w:basedOn w:val="Policepardfaut"/>
    <w:uiPriority w:val="99"/>
    <w:semiHidden/>
    <w:unhideWhenUsed/>
    <w:rsid w:val="000F3FCD"/>
    <w:rPr>
      <w:vertAlign w:val="superscript"/>
    </w:rPr>
  </w:style>
  <w:style w:type="paragraph" w:customStyle="1" w:styleId="Default">
    <w:name w:val="Default"/>
    <w:rsid w:val="0047474A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7474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7474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474A"/>
    <w:rPr>
      <w:rFonts w:ascii="Tahoma" w:eastAsiaTheme="minorHAnsi" w:hAnsi="Tahoma" w:cs="Tahoma"/>
      <w:sz w:val="16"/>
      <w:szCs w:val="16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47474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7474A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7474A"/>
    <w:rPr>
      <w:rFonts w:asciiTheme="minorHAnsi" w:eastAsiaTheme="minorHAnsi" w:hAnsiTheme="minorHAnsi" w:cstheme="minorBidi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7474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7474A"/>
    <w:rPr>
      <w:rFonts w:asciiTheme="minorHAnsi" w:eastAsiaTheme="minorHAnsi" w:hAnsiTheme="minorHAnsi" w:cstheme="minorBidi"/>
      <w:b/>
      <w:bCs/>
      <w:lang w:eastAsia="en-US"/>
    </w:rPr>
  </w:style>
  <w:style w:type="character" w:styleId="lev">
    <w:name w:val="Strong"/>
    <w:basedOn w:val="Policepardfaut"/>
    <w:uiPriority w:val="22"/>
    <w:qFormat/>
    <w:rsid w:val="0047474A"/>
    <w:rPr>
      <w:b/>
      <w:bCs/>
    </w:rPr>
  </w:style>
  <w:style w:type="paragraph" w:styleId="Rvision">
    <w:name w:val="Revision"/>
    <w:hidden/>
    <w:uiPriority w:val="99"/>
    <w:semiHidden/>
    <w:rsid w:val="0047474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rps">
    <w:name w:val="Corps"/>
    <w:rsid w:val="0000188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Aucuneliste"/>
    <w:rsid w:val="00001882"/>
    <w:pPr>
      <w:numPr>
        <w:numId w:val="4"/>
      </w:numPr>
    </w:pPr>
  </w:style>
  <w:style w:type="numbering" w:customStyle="1" w:styleId="List1">
    <w:name w:val="List 1"/>
    <w:basedOn w:val="Aucuneliste"/>
    <w:rsid w:val="00001882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5925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t@copanef.f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in\Dropbox\R&#233;forme%20FPC\Copanef\lettre%20Copanef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lettre Copanef</Template>
  <TotalTime>0</TotalTime>
  <Pages>2</Pages>
  <Words>451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FPSPP</Company>
  <LinksUpToDate>false</LinksUpToDate>
  <CharactersWithSpaces>2929</CharactersWithSpaces>
  <SharedDoc>false</SharedDoc>
  <HLinks>
    <vt:vector size="6" baseType="variant">
      <vt:variant>
        <vt:i4>1441855</vt:i4>
      </vt:variant>
      <vt:variant>
        <vt:i4>0</vt:i4>
      </vt:variant>
      <vt:variant>
        <vt:i4>0</vt:i4>
      </vt:variant>
      <vt:variant>
        <vt:i4>5</vt:i4>
      </vt:variant>
      <vt:variant>
        <vt:lpwstr>mailto:secretariat@copanef.fr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JANIN</dc:creator>
  <cp:lastModifiedBy>drousselin</cp:lastModifiedBy>
  <cp:revision>2</cp:revision>
  <cp:lastPrinted>2015-07-09T09:29:00Z</cp:lastPrinted>
  <dcterms:created xsi:type="dcterms:W3CDTF">2015-07-13T12:49:00Z</dcterms:created>
  <dcterms:modified xsi:type="dcterms:W3CDTF">2015-07-13T12:49:00Z</dcterms:modified>
</cp:coreProperties>
</file>