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35" w:rsidRDefault="00EA6135" w:rsidP="001375F9">
      <w:pPr>
        <w:spacing w:after="0" w:line="240" w:lineRule="auto"/>
      </w:pPr>
    </w:p>
    <w:p w:rsidR="000A2F0C" w:rsidRDefault="000A2F0C" w:rsidP="001375F9">
      <w:pPr>
        <w:spacing w:after="0" w:line="240" w:lineRule="auto"/>
      </w:pPr>
    </w:p>
    <w:p w:rsidR="001F7934" w:rsidRDefault="00FA0031" w:rsidP="00FA0031">
      <w:pPr>
        <w:spacing w:after="0" w:line="240" w:lineRule="auto"/>
        <w:jc w:val="center"/>
      </w:pPr>
      <w:r w:rsidRPr="008A57DE">
        <w:rPr>
          <w:noProof/>
          <w:lang w:eastAsia="fr-FR"/>
        </w:rPr>
        <w:drawing>
          <wp:inline distT="0" distB="0" distL="0" distR="0" wp14:anchorId="62987075" wp14:editId="0D1F2F0B">
            <wp:extent cx="6040316" cy="1648003"/>
            <wp:effectExtent l="0" t="0" r="0" b="9525"/>
            <wp:docPr id="1" name="Image 1" descr="D:\workspace\dispositifs\img\bandea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pace\dispositifs\img\bandeau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7"/>
                    <a:stretch/>
                  </pic:blipFill>
                  <pic:spPr bwMode="auto">
                    <a:xfrm>
                      <a:off x="0" y="0"/>
                      <a:ext cx="6078904" cy="165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870" w:rsidRDefault="00A56870" w:rsidP="001375F9">
      <w:pPr>
        <w:spacing w:after="0" w:line="240" w:lineRule="auto"/>
      </w:pPr>
    </w:p>
    <w:p w:rsidR="00EA6135" w:rsidRDefault="00EA6135" w:rsidP="001375F9">
      <w:pPr>
        <w:spacing w:after="0" w:line="240" w:lineRule="auto"/>
      </w:pPr>
    </w:p>
    <w:p w:rsidR="000A2F0C" w:rsidRDefault="000A2F0C" w:rsidP="001375F9">
      <w:pPr>
        <w:spacing w:after="0" w:line="240" w:lineRule="auto"/>
      </w:pPr>
    </w:p>
    <w:p w:rsidR="00257BBD" w:rsidRDefault="00A56870" w:rsidP="00C4254B">
      <w:pPr>
        <w:spacing w:after="0" w:line="240" w:lineRule="auto"/>
        <w:ind w:left="-142"/>
        <w:rPr>
          <w:b/>
          <w:color w:val="FFC000"/>
          <w:sz w:val="28"/>
          <w:szCs w:val="28"/>
        </w:rPr>
      </w:pPr>
      <w:r w:rsidRPr="009E4F92">
        <w:rPr>
          <w:b/>
          <w:color w:val="FFC000"/>
          <w:sz w:val="28"/>
          <w:szCs w:val="28"/>
        </w:rPr>
        <w:t>Intitulé de la mesure</w:t>
      </w:r>
      <w:r w:rsidR="00253D73" w:rsidRPr="00253D73">
        <w:rPr>
          <w:color w:val="FF0000"/>
          <w:sz w:val="24"/>
          <w:szCs w:val="24"/>
        </w:rPr>
        <w:t>*</w:t>
      </w:r>
    </w:p>
    <w:p w:rsidR="00B07C8A" w:rsidRDefault="00B07C8A" w:rsidP="00C425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C4254B" w:rsidRDefault="00C4254B" w:rsidP="00C425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C4254B" w:rsidRDefault="00C4254B" w:rsidP="00C425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257BBD" w:rsidRPr="00DF7B13" w:rsidRDefault="00257BBD" w:rsidP="00257BBD">
      <w:pPr>
        <w:spacing w:after="0" w:line="240" w:lineRule="auto"/>
      </w:pPr>
    </w:p>
    <w:p w:rsidR="00A124A4" w:rsidRPr="00DF7B13" w:rsidRDefault="00A124A4" w:rsidP="00C4254B">
      <w:pPr>
        <w:spacing w:after="0" w:line="240" w:lineRule="auto"/>
        <w:ind w:left="-142"/>
        <w:rPr>
          <w:b/>
          <w:color w:val="FFC000"/>
        </w:rPr>
      </w:pPr>
    </w:p>
    <w:p w:rsidR="00257BBD" w:rsidRDefault="00C4254B" w:rsidP="00C4254B">
      <w:pPr>
        <w:spacing w:after="0" w:line="240" w:lineRule="auto"/>
        <w:ind w:left="-142"/>
      </w:pPr>
      <w:r>
        <w:rPr>
          <w:b/>
          <w:color w:val="FFC000"/>
          <w:sz w:val="28"/>
          <w:szCs w:val="28"/>
        </w:rPr>
        <w:t>Sigle</w:t>
      </w:r>
      <w:r w:rsidR="00B300ED">
        <w:rPr>
          <w:b/>
          <w:color w:val="FFC000"/>
          <w:sz w:val="28"/>
          <w:szCs w:val="28"/>
        </w:rPr>
        <w:t xml:space="preserve"> de la mesure</w:t>
      </w:r>
    </w:p>
    <w:p w:rsidR="009E4F92" w:rsidRDefault="009E4F92" w:rsidP="00257BB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C4254B" w:rsidRDefault="00C4254B" w:rsidP="00257BB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C4254B" w:rsidRDefault="00C4254B" w:rsidP="00257BB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257BBD" w:rsidRDefault="00257BBD" w:rsidP="001375F9">
      <w:pPr>
        <w:spacing w:after="0" w:line="240" w:lineRule="auto"/>
      </w:pPr>
    </w:p>
    <w:p w:rsidR="00C4254B" w:rsidRDefault="00C4254B" w:rsidP="001375F9">
      <w:pPr>
        <w:spacing w:after="0" w:line="240" w:lineRule="auto"/>
      </w:pPr>
    </w:p>
    <w:p w:rsidR="009F213D" w:rsidRPr="008C730C" w:rsidRDefault="009F213D" w:rsidP="002C780D">
      <w:pPr>
        <w:pBdr>
          <w:bottom w:val="dotted" w:sz="4" w:space="1" w:color="auto"/>
        </w:pBdr>
        <w:spacing w:after="0" w:line="240" w:lineRule="auto"/>
        <w:ind w:left="-142"/>
        <w:rPr>
          <w:b/>
          <w:color w:val="92D050"/>
          <w:sz w:val="28"/>
          <w:szCs w:val="28"/>
        </w:rPr>
      </w:pPr>
      <w:r w:rsidRPr="008C730C">
        <w:rPr>
          <w:b/>
          <w:color w:val="92D050"/>
          <w:sz w:val="28"/>
          <w:szCs w:val="28"/>
        </w:rPr>
        <w:t>Couverture géographique</w:t>
      </w:r>
      <w:r w:rsidR="00253D73" w:rsidRPr="00253D73">
        <w:rPr>
          <w:color w:val="FF0000"/>
          <w:sz w:val="24"/>
          <w:szCs w:val="24"/>
        </w:rPr>
        <w:t>*</w:t>
      </w:r>
      <w:r w:rsidR="00414E9C">
        <w:rPr>
          <w:b/>
          <w:color w:val="92D050"/>
          <w:sz w:val="28"/>
          <w:szCs w:val="28"/>
        </w:rPr>
        <w:t xml:space="preserve"> </w:t>
      </w:r>
      <w:r w:rsidR="00414E9C" w:rsidRPr="00414E9C">
        <w:rPr>
          <w:i/>
          <w:sz w:val="20"/>
          <w:szCs w:val="20"/>
        </w:rPr>
        <w:t>(</w:t>
      </w:r>
      <w:r w:rsidR="00B150A7">
        <w:rPr>
          <w:i/>
          <w:sz w:val="20"/>
          <w:szCs w:val="20"/>
        </w:rPr>
        <w:t>S</w:t>
      </w:r>
      <w:r w:rsidR="00414E9C">
        <w:rPr>
          <w:i/>
          <w:sz w:val="20"/>
          <w:szCs w:val="20"/>
        </w:rPr>
        <w:t>upprimer les mentions inutiles)</w:t>
      </w:r>
    </w:p>
    <w:p w:rsidR="00E75103" w:rsidRDefault="00E75103" w:rsidP="00B0372D">
      <w:pPr>
        <w:spacing w:after="0" w:line="240" w:lineRule="auto"/>
        <w:ind w:firstLine="708"/>
        <w:rPr>
          <w:b/>
          <w:sz w:val="16"/>
          <w:szCs w:val="16"/>
        </w:rPr>
        <w:sectPr w:rsidR="00E75103" w:rsidSect="00467237">
          <w:headerReference w:type="default" r:id="rId11"/>
          <w:footerReference w:type="default" r:id="rId12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693390" w:rsidRPr="002C7DBF" w:rsidRDefault="00693390" w:rsidP="00693390">
      <w:pPr>
        <w:spacing w:after="0" w:line="240" w:lineRule="auto"/>
        <w:ind w:firstLine="708"/>
        <w:rPr>
          <w:b/>
          <w:sz w:val="16"/>
          <w:szCs w:val="16"/>
        </w:rPr>
      </w:pPr>
      <w:r w:rsidRPr="002C7DBF">
        <w:rPr>
          <w:b/>
          <w:sz w:val="16"/>
          <w:szCs w:val="16"/>
        </w:rPr>
        <w:lastRenderedPageBreak/>
        <w:t xml:space="preserve">Plan national </w:t>
      </w:r>
    </w:p>
    <w:p w:rsidR="00693390" w:rsidRPr="002C7DBF" w:rsidRDefault="00693390" w:rsidP="00693390">
      <w:pPr>
        <w:spacing w:after="0" w:line="240" w:lineRule="auto"/>
        <w:rPr>
          <w:b/>
          <w:sz w:val="16"/>
          <w:szCs w:val="16"/>
        </w:rPr>
      </w:pPr>
      <w:r w:rsidRPr="002C7DBF">
        <w:rPr>
          <w:sz w:val="16"/>
          <w:szCs w:val="16"/>
        </w:rPr>
        <w:tab/>
      </w:r>
      <w:r>
        <w:rPr>
          <w:b/>
          <w:sz w:val="16"/>
          <w:szCs w:val="16"/>
        </w:rPr>
        <w:t>Normandie</w:t>
      </w:r>
    </w:p>
    <w:p w:rsidR="00693390" w:rsidRDefault="00693390" w:rsidP="00693390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Calvados</w:t>
      </w:r>
    </w:p>
    <w:p w:rsidR="00693390" w:rsidRPr="002C7DBF" w:rsidRDefault="00693390" w:rsidP="00693390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ab/>
        <w:t>Arrondissement de</w:t>
      </w:r>
      <w:r w:rsidRPr="002C7DBF">
        <w:rPr>
          <w:sz w:val="16"/>
          <w:szCs w:val="16"/>
        </w:rPr>
        <w:t xml:space="preserve"> Bayeux</w:t>
      </w:r>
    </w:p>
    <w:p w:rsidR="00693390" w:rsidRPr="002C7DBF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</w:t>
      </w:r>
      <w:r w:rsidRPr="002C7DBF">
        <w:rPr>
          <w:sz w:val="16"/>
          <w:szCs w:val="16"/>
        </w:rPr>
        <w:t xml:space="preserve"> Caen-Falaise </w:t>
      </w:r>
    </w:p>
    <w:p w:rsidR="00693390" w:rsidRPr="002C7DBF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 Lisieux</w:t>
      </w:r>
      <w:r w:rsidRPr="002C7DBF">
        <w:rPr>
          <w:sz w:val="16"/>
          <w:szCs w:val="16"/>
        </w:rPr>
        <w:t xml:space="preserve"> </w:t>
      </w:r>
    </w:p>
    <w:p w:rsidR="00693390" w:rsidRPr="002C7DBF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</w:t>
      </w:r>
      <w:r w:rsidRPr="002C7DBF">
        <w:rPr>
          <w:sz w:val="16"/>
          <w:szCs w:val="16"/>
        </w:rPr>
        <w:t xml:space="preserve"> Vire </w:t>
      </w:r>
    </w:p>
    <w:p w:rsidR="00693390" w:rsidRPr="002C7DBF" w:rsidRDefault="00693390" w:rsidP="00693390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Manche</w:t>
      </w:r>
    </w:p>
    <w:p w:rsidR="00693390" w:rsidRPr="002C7DBF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d’Avranches</w:t>
      </w:r>
    </w:p>
    <w:p w:rsidR="00693390" w:rsidRPr="002C7DBF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 Cherbourg</w:t>
      </w:r>
      <w:r w:rsidRPr="002C7DBF">
        <w:rPr>
          <w:sz w:val="16"/>
          <w:szCs w:val="16"/>
        </w:rPr>
        <w:t xml:space="preserve"> </w:t>
      </w: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 Coutances</w:t>
      </w:r>
    </w:p>
    <w:p w:rsidR="00693390" w:rsidRPr="002C7DBF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 St-</w:t>
      </w:r>
      <w:proofErr w:type="spellStart"/>
      <w:r>
        <w:rPr>
          <w:sz w:val="16"/>
          <w:szCs w:val="16"/>
        </w:rPr>
        <w:t>Lô</w:t>
      </w:r>
      <w:proofErr w:type="spellEnd"/>
      <w:r w:rsidRPr="002C7DBF">
        <w:rPr>
          <w:sz w:val="16"/>
          <w:szCs w:val="16"/>
        </w:rPr>
        <w:t xml:space="preserve"> </w:t>
      </w:r>
    </w:p>
    <w:p w:rsidR="00693390" w:rsidRDefault="00693390" w:rsidP="00693390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Orne</w:t>
      </w:r>
    </w:p>
    <w:p w:rsidR="00693390" w:rsidRPr="002C7DBF" w:rsidRDefault="00693390" w:rsidP="00693390">
      <w:pPr>
        <w:spacing w:after="0" w:line="240" w:lineRule="auto"/>
        <w:ind w:left="1416"/>
        <w:rPr>
          <w:sz w:val="16"/>
          <w:szCs w:val="16"/>
        </w:rPr>
      </w:pPr>
      <w:r>
        <w:rPr>
          <w:sz w:val="16"/>
          <w:szCs w:val="16"/>
        </w:rPr>
        <w:t>Arrondissement d’</w:t>
      </w:r>
      <w:r w:rsidRPr="002C7DBF">
        <w:rPr>
          <w:sz w:val="16"/>
          <w:szCs w:val="16"/>
        </w:rPr>
        <w:t xml:space="preserve">Alençon </w:t>
      </w:r>
    </w:p>
    <w:p w:rsidR="00693390" w:rsidRPr="002C7DBF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d’</w:t>
      </w:r>
      <w:r w:rsidRPr="002C7DBF">
        <w:rPr>
          <w:sz w:val="16"/>
          <w:szCs w:val="16"/>
        </w:rPr>
        <w:t xml:space="preserve">Argentan </w:t>
      </w: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</w:t>
      </w:r>
      <w:r w:rsidRPr="002C7DBF">
        <w:rPr>
          <w:sz w:val="16"/>
          <w:szCs w:val="16"/>
        </w:rPr>
        <w:t xml:space="preserve"> Mortagne</w:t>
      </w:r>
      <w:r>
        <w:rPr>
          <w:sz w:val="16"/>
          <w:szCs w:val="16"/>
        </w:rPr>
        <w:t>-au-Perche</w:t>
      </w:r>
    </w:p>
    <w:p w:rsidR="00693390" w:rsidRDefault="00693390" w:rsidP="00693390">
      <w:pPr>
        <w:spacing w:after="0" w:line="240" w:lineRule="auto"/>
        <w:ind w:left="708" w:firstLine="426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426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426"/>
        <w:rPr>
          <w:sz w:val="16"/>
          <w:szCs w:val="16"/>
        </w:rPr>
      </w:pPr>
    </w:p>
    <w:p w:rsidR="00693390" w:rsidRPr="00413F09" w:rsidRDefault="00693390" w:rsidP="00693390">
      <w:pPr>
        <w:spacing w:after="0" w:line="240" w:lineRule="auto"/>
        <w:ind w:left="708" w:firstLine="426"/>
        <w:rPr>
          <w:sz w:val="16"/>
          <w:szCs w:val="16"/>
        </w:rPr>
      </w:pPr>
      <w:r w:rsidRPr="00413F09">
        <w:rPr>
          <w:sz w:val="16"/>
          <w:szCs w:val="16"/>
        </w:rPr>
        <w:t>Eure</w:t>
      </w: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Arrondissement </w:t>
      </w:r>
      <w:r w:rsidRPr="00413F09">
        <w:rPr>
          <w:sz w:val="16"/>
          <w:szCs w:val="16"/>
        </w:rPr>
        <w:t>de</w:t>
      </w:r>
      <w:r>
        <w:rPr>
          <w:sz w:val="16"/>
          <w:szCs w:val="16"/>
        </w:rPr>
        <w:t>s Andelys</w:t>
      </w:r>
    </w:p>
    <w:p w:rsidR="00693390" w:rsidRPr="00413F09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Arrondissement </w:t>
      </w:r>
      <w:r w:rsidRPr="00413F09">
        <w:rPr>
          <w:sz w:val="16"/>
          <w:szCs w:val="16"/>
        </w:rPr>
        <w:t>de Bernay</w:t>
      </w:r>
    </w:p>
    <w:p w:rsidR="00693390" w:rsidRPr="00413F09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Arrondissement </w:t>
      </w:r>
      <w:r w:rsidRPr="00413F09">
        <w:rPr>
          <w:sz w:val="16"/>
          <w:szCs w:val="16"/>
        </w:rPr>
        <w:t>d'Évreux</w:t>
      </w:r>
    </w:p>
    <w:p w:rsidR="00693390" w:rsidRDefault="00693390" w:rsidP="00693390">
      <w:pPr>
        <w:spacing w:after="0" w:line="240" w:lineRule="auto"/>
        <w:ind w:left="708" w:firstLine="426"/>
        <w:rPr>
          <w:sz w:val="16"/>
          <w:szCs w:val="16"/>
        </w:rPr>
      </w:pPr>
      <w:r w:rsidRPr="00413F09">
        <w:rPr>
          <w:sz w:val="16"/>
          <w:szCs w:val="16"/>
        </w:rPr>
        <w:t>Seine Maritime</w:t>
      </w:r>
    </w:p>
    <w:p w:rsidR="00693390" w:rsidRPr="00413F09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Arrondissement </w:t>
      </w:r>
      <w:r w:rsidRPr="00413F09">
        <w:rPr>
          <w:sz w:val="16"/>
          <w:szCs w:val="16"/>
        </w:rPr>
        <w:t>de Dieppe</w:t>
      </w:r>
    </w:p>
    <w:p w:rsidR="00693390" w:rsidRPr="00413F09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Arrondissement </w:t>
      </w:r>
      <w:r w:rsidRPr="00413F09">
        <w:rPr>
          <w:sz w:val="16"/>
          <w:szCs w:val="16"/>
        </w:rPr>
        <w:t>du Havre</w:t>
      </w: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Arrondissement de</w:t>
      </w:r>
      <w:r w:rsidRPr="00413F09">
        <w:rPr>
          <w:sz w:val="16"/>
          <w:szCs w:val="16"/>
        </w:rPr>
        <w:t xml:space="preserve"> Rouen</w:t>
      </w: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</w:p>
    <w:p w:rsidR="00693390" w:rsidRDefault="00693390" w:rsidP="00693390">
      <w:pPr>
        <w:spacing w:after="0" w:line="240" w:lineRule="auto"/>
        <w:ind w:left="708" w:firstLine="708"/>
        <w:rPr>
          <w:sz w:val="16"/>
          <w:szCs w:val="16"/>
        </w:rPr>
      </w:pPr>
    </w:p>
    <w:p w:rsidR="00693390" w:rsidRPr="00413F09" w:rsidRDefault="00693390" w:rsidP="00693390">
      <w:pPr>
        <w:spacing w:after="0" w:line="240" w:lineRule="auto"/>
        <w:ind w:left="708" w:firstLine="708"/>
        <w:rPr>
          <w:sz w:val="16"/>
          <w:szCs w:val="16"/>
        </w:rPr>
        <w:sectPr w:rsidR="00693390" w:rsidRPr="00413F09" w:rsidSect="00E75103">
          <w:type w:val="continuous"/>
          <w:pgSz w:w="11906" w:h="16838"/>
          <w:pgMar w:top="1134" w:right="1418" w:bottom="1418" w:left="1134" w:header="567" w:footer="567" w:gutter="0"/>
          <w:cols w:num="2" w:space="708"/>
          <w:docGrid w:linePitch="360"/>
        </w:sectPr>
      </w:pPr>
    </w:p>
    <w:p w:rsidR="00693390" w:rsidRDefault="00693390" w:rsidP="00693390">
      <w:pPr>
        <w:spacing w:after="0" w:line="240" w:lineRule="auto"/>
      </w:pPr>
    </w:p>
    <w:p w:rsidR="00EA6135" w:rsidRDefault="00EA6135" w:rsidP="001375F9">
      <w:pPr>
        <w:spacing w:after="0" w:line="240" w:lineRule="auto"/>
      </w:pPr>
      <w:bookmarkStart w:id="0" w:name="_GoBack"/>
      <w:bookmarkEnd w:id="0"/>
    </w:p>
    <w:p w:rsidR="0007267F" w:rsidRDefault="009F213D" w:rsidP="002C780D">
      <w:pPr>
        <w:spacing w:after="0" w:line="240" w:lineRule="auto"/>
        <w:ind w:left="-142"/>
        <w:rPr>
          <w:sz w:val="20"/>
          <w:szCs w:val="20"/>
        </w:rPr>
      </w:pPr>
      <w:r w:rsidRPr="002C7DBF">
        <w:rPr>
          <w:b/>
          <w:color w:val="92D050"/>
          <w:sz w:val="28"/>
          <w:szCs w:val="28"/>
        </w:rPr>
        <w:t>Objectif</w:t>
      </w:r>
      <w:r w:rsidR="00EB2CF0">
        <w:rPr>
          <w:b/>
          <w:color w:val="92D050"/>
          <w:sz w:val="28"/>
          <w:szCs w:val="28"/>
        </w:rPr>
        <w:t>s</w:t>
      </w:r>
      <w:r w:rsidR="00BE1DB5" w:rsidRPr="00253D73">
        <w:rPr>
          <w:color w:val="FF0000"/>
          <w:sz w:val="24"/>
          <w:szCs w:val="24"/>
        </w:rPr>
        <w:t>*</w:t>
      </w:r>
      <w:r w:rsidRPr="002C7DBF">
        <w:rPr>
          <w:b/>
          <w:color w:val="92D050"/>
          <w:sz w:val="28"/>
          <w:szCs w:val="28"/>
        </w:rPr>
        <w:t xml:space="preserve"> </w:t>
      </w:r>
      <w:r w:rsidRPr="00B300ED">
        <w:rPr>
          <w:i/>
          <w:sz w:val="20"/>
          <w:szCs w:val="20"/>
        </w:rPr>
        <w:t>(</w:t>
      </w:r>
      <w:r w:rsidR="00B150A7">
        <w:rPr>
          <w:i/>
          <w:sz w:val="20"/>
          <w:szCs w:val="20"/>
        </w:rPr>
        <w:t>E</w:t>
      </w:r>
      <w:r w:rsidRPr="00B300ED">
        <w:rPr>
          <w:i/>
          <w:sz w:val="20"/>
          <w:szCs w:val="20"/>
        </w:rPr>
        <w:t>n une phrase, préciser l’objectif de la mesure)</w:t>
      </w:r>
    </w:p>
    <w:p w:rsidR="002C780D" w:rsidRDefault="002C780D" w:rsidP="002C78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2C780D" w:rsidRDefault="002C780D" w:rsidP="002C78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A2F0C" w:rsidRDefault="000A2F0C" w:rsidP="002C78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2C780D" w:rsidRDefault="002C780D" w:rsidP="002C78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A124A4" w:rsidRPr="00DF7B13" w:rsidRDefault="00A124A4" w:rsidP="001375F9">
      <w:pPr>
        <w:spacing w:after="0" w:line="240" w:lineRule="auto"/>
      </w:pPr>
    </w:p>
    <w:p w:rsidR="000A2F0C" w:rsidRDefault="000A2F0C">
      <w:pPr>
        <w:rPr>
          <w:b/>
          <w:color w:val="92D050"/>
        </w:rPr>
      </w:pPr>
      <w:r>
        <w:rPr>
          <w:b/>
          <w:color w:val="92D050"/>
        </w:rPr>
        <w:br w:type="page"/>
      </w:r>
    </w:p>
    <w:p w:rsidR="009F213D" w:rsidRPr="00947ED4" w:rsidRDefault="009F213D" w:rsidP="00677519">
      <w:pPr>
        <w:spacing w:after="0" w:line="240" w:lineRule="auto"/>
        <w:ind w:left="-142"/>
        <w:rPr>
          <w:sz w:val="20"/>
          <w:szCs w:val="20"/>
        </w:rPr>
      </w:pPr>
      <w:r w:rsidRPr="002C7DBF">
        <w:rPr>
          <w:b/>
          <w:color w:val="92D050"/>
          <w:sz w:val="28"/>
          <w:szCs w:val="28"/>
        </w:rPr>
        <w:lastRenderedPageBreak/>
        <w:t>Description</w:t>
      </w:r>
      <w:r w:rsidR="00253D73" w:rsidRPr="00253D73">
        <w:rPr>
          <w:color w:val="FF0000"/>
          <w:sz w:val="24"/>
          <w:szCs w:val="24"/>
        </w:rPr>
        <w:t>*</w:t>
      </w:r>
      <w:r w:rsidRPr="002C7DBF">
        <w:rPr>
          <w:b/>
          <w:color w:val="92D050"/>
          <w:sz w:val="28"/>
          <w:szCs w:val="28"/>
        </w:rPr>
        <w:t xml:space="preserve"> </w:t>
      </w:r>
      <w:r w:rsidR="00B150A7">
        <w:rPr>
          <w:i/>
          <w:sz w:val="20"/>
          <w:szCs w:val="20"/>
        </w:rPr>
        <w:t>(D</w:t>
      </w:r>
      <w:r w:rsidRPr="00414E9C">
        <w:rPr>
          <w:i/>
          <w:sz w:val="20"/>
          <w:szCs w:val="20"/>
        </w:rPr>
        <w:t xml:space="preserve">écrire la mesure en </w:t>
      </w:r>
      <w:r w:rsidR="00B300ED">
        <w:rPr>
          <w:i/>
          <w:sz w:val="20"/>
          <w:szCs w:val="20"/>
        </w:rPr>
        <w:t>une dizaine de lignes</w:t>
      </w:r>
      <w:r w:rsidRPr="00414E9C">
        <w:rPr>
          <w:i/>
          <w:sz w:val="20"/>
          <w:szCs w:val="20"/>
        </w:rPr>
        <w:t>)</w:t>
      </w:r>
    </w:p>
    <w:p w:rsidR="00677519" w:rsidRDefault="00677519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A32B2" w:rsidRDefault="00DA32B2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7267F" w:rsidRPr="0094224C" w:rsidRDefault="0007267F" w:rsidP="001375F9">
      <w:pPr>
        <w:spacing w:after="0" w:line="240" w:lineRule="auto"/>
      </w:pPr>
    </w:p>
    <w:p w:rsidR="00257BBD" w:rsidRPr="0094224C" w:rsidRDefault="00257BBD" w:rsidP="001375F9">
      <w:pPr>
        <w:spacing w:after="0" w:line="240" w:lineRule="auto"/>
      </w:pPr>
    </w:p>
    <w:p w:rsidR="009F213D" w:rsidRPr="002C7DBF" w:rsidRDefault="009F213D" w:rsidP="00677519">
      <w:pPr>
        <w:spacing w:after="0" w:line="240" w:lineRule="auto"/>
        <w:ind w:left="-142"/>
        <w:rPr>
          <w:b/>
          <w:color w:val="92D050"/>
          <w:sz w:val="28"/>
          <w:szCs w:val="28"/>
        </w:rPr>
      </w:pPr>
      <w:r w:rsidRPr="002C7DBF">
        <w:rPr>
          <w:b/>
          <w:color w:val="92D050"/>
          <w:sz w:val="28"/>
          <w:szCs w:val="28"/>
        </w:rPr>
        <w:t>Public</w:t>
      </w:r>
      <w:r w:rsidR="00EB2CF0">
        <w:rPr>
          <w:b/>
          <w:color w:val="92D050"/>
          <w:sz w:val="28"/>
          <w:szCs w:val="28"/>
        </w:rPr>
        <w:t>s</w:t>
      </w:r>
      <w:r w:rsidRPr="002C7DBF">
        <w:rPr>
          <w:b/>
          <w:color w:val="92D050"/>
          <w:sz w:val="28"/>
          <w:szCs w:val="28"/>
        </w:rPr>
        <w:t xml:space="preserve"> bénéficiaire</w:t>
      </w:r>
      <w:r w:rsidR="00EB2CF0">
        <w:rPr>
          <w:b/>
          <w:color w:val="92D050"/>
          <w:sz w:val="28"/>
          <w:szCs w:val="28"/>
        </w:rPr>
        <w:t>s</w:t>
      </w:r>
      <w:r w:rsidR="00253D73" w:rsidRPr="00253D73">
        <w:rPr>
          <w:color w:val="FF0000"/>
          <w:sz w:val="24"/>
          <w:szCs w:val="24"/>
        </w:rPr>
        <w:t>*</w:t>
      </w:r>
      <w:r w:rsidR="00B300ED">
        <w:rPr>
          <w:b/>
          <w:color w:val="92D050"/>
          <w:sz w:val="28"/>
          <w:szCs w:val="28"/>
        </w:rPr>
        <w:t xml:space="preserve"> </w:t>
      </w:r>
      <w:r w:rsidR="00B300ED" w:rsidRPr="00414E9C">
        <w:rPr>
          <w:i/>
          <w:sz w:val="20"/>
          <w:szCs w:val="20"/>
        </w:rPr>
        <w:t>(</w:t>
      </w:r>
      <w:r w:rsidR="00B150A7">
        <w:rPr>
          <w:i/>
          <w:sz w:val="20"/>
          <w:szCs w:val="20"/>
        </w:rPr>
        <w:t>P</w:t>
      </w:r>
      <w:r w:rsidR="00B300ED">
        <w:rPr>
          <w:i/>
          <w:sz w:val="20"/>
          <w:szCs w:val="20"/>
        </w:rPr>
        <w:t>réciser les publics qui peuvent accéder à la mesure, les conditions, les critères d’éligibilité…</w:t>
      </w:r>
      <w:r w:rsidR="00B300ED" w:rsidRPr="00414E9C">
        <w:rPr>
          <w:i/>
          <w:sz w:val="20"/>
          <w:szCs w:val="20"/>
        </w:rPr>
        <w:t>)</w:t>
      </w:r>
    </w:p>
    <w:p w:rsidR="00677519" w:rsidRDefault="00677519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7267F" w:rsidRDefault="0007267F" w:rsidP="001375F9">
      <w:pPr>
        <w:spacing w:after="0" w:line="240" w:lineRule="auto"/>
      </w:pPr>
    </w:p>
    <w:p w:rsidR="00EA6135" w:rsidRDefault="00EA6135" w:rsidP="001375F9">
      <w:pPr>
        <w:spacing w:after="0" w:line="240" w:lineRule="auto"/>
      </w:pPr>
    </w:p>
    <w:p w:rsidR="009F213D" w:rsidRPr="00947ED4" w:rsidRDefault="009F213D" w:rsidP="00677519">
      <w:pPr>
        <w:spacing w:after="0" w:line="240" w:lineRule="auto"/>
        <w:ind w:left="-142"/>
        <w:rPr>
          <w:i/>
          <w:sz w:val="20"/>
          <w:szCs w:val="20"/>
        </w:rPr>
      </w:pPr>
      <w:r w:rsidRPr="002C7DBF">
        <w:rPr>
          <w:b/>
          <w:color w:val="92D050"/>
          <w:sz w:val="28"/>
          <w:szCs w:val="28"/>
        </w:rPr>
        <w:t>Statut d</w:t>
      </w:r>
      <w:r w:rsidR="00EB2CF0">
        <w:rPr>
          <w:b/>
          <w:color w:val="92D050"/>
          <w:sz w:val="28"/>
          <w:szCs w:val="28"/>
        </w:rPr>
        <w:t>es</w:t>
      </w:r>
      <w:r w:rsidRPr="002C7DBF">
        <w:rPr>
          <w:b/>
          <w:color w:val="92D050"/>
          <w:sz w:val="28"/>
          <w:szCs w:val="28"/>
        </w:rPr>
        <w:t xml:space="preserve"> bénéficiaire</w:t>
      </w:r>
      <w:r w:rsidR="00EB2CF0">
        <w:rPr>
          <w:b/>
          <w:color w:val="92D050"/>
          <w:sz w:val="28"/>
          <w:szCs w:val="28"/>
        </w:rPr>
        <w:t>s</w:t>
      </w:r>
      <w:r w:rsidRPr="002C7DBF">
        <w:rPr>
          <w:b/>
          <w:color w:val="92D050"/>
          <w:sz w:val="28"/>
          <w:szCs w:val="28"/>
        </w:rPr>
        <w:t xml:space="preserve"> </w:t>
      </w:r>
      <w:r w:rsidR="00B150A7">
        <w:rPr>
          <w:i/>
          <w:sz w:val="20"/>
          <w:szCs w:val="20"/>
        </w:rPr>
        <w:t>(S</w:t>
      </w:r>
      <w:r w:rsidRPr="00947ED4">
        <w:rPr>
          <w:i/>
          <w:sz w:val="20"/>
          <w:szCs w:val="20"/>
        </w:rPr>
        <w:t>tatut pendant la mesure)</w:t>
      </w:r>
    </w:p>
    <w:p w:rsidR="00677519" w:rsidRDefault="00677519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7267F" w:rsidRDefault="0007267F" w:rsidP="001375F9">
      <w:pPr>
        <w:spacing w:after="0" w:line="240" w:lineRule="auto"/>
      </w:pPr>
    </w:p>
    <w:p w:rsidR="00EA6135" w:rsidRDefault="00EA6135" w:rsidP="001375F9">
      <w:pPr>
        <w:spacing w:after="0" w:line="240" w:lineRule="auto"/>
      </w:pPr>
    </w:p>
    <w:p w:rsidR="00EB2CF0" w:rsidRPr="002C7DBF" w:rsidRDefault="00EB2CF0" w:rsidP="00EB2CF0">
      <w:pPr>
        <w:spacing w:after="0" w:line="240" w:lineRule="auto"/>
        <w:ind w:left="-142"/>
        <w:rPr>
          <w:b/>
          <w:color w:val="92D050"/>
          <w:sz w:val="28"/>
          <w:szCs w:val="28"/>
        </w:rPr>
      </w:pPr>
      <w:r w:rsidRPr="002C7DBF">
        <w:rPr>
          <w:b/>
          <w:color w:val="92D050"/>
          <w:sz w:val="28"/>
          <w:szCs w:val="28"/>
        </w:rPr>
        <w:t>E</w:t>
      </w:r>
      <w:r>
        <w:rPr>
          <w:b/>
          <w:color w:val="92D050"/>
          <w:sz w:val="28"/>
          <w:szCs w:val="28"/>
        </w:rPr>
        <w:t>ntreprises</w:t>
      </w:r>
      <w:r w:rsidRPr="002C7DBF">
        <w:rPr>
          <w:b/>
          <w:color w:val="92D050"/>
          <w:sz w:val="28"/>
          <w:szCs w:val="28"/>
        </w:rPr>
        <w:t xml:space="preserve"> concerné</w:t>
      </w:r>
      <w:r>
        <w:rPr>
          <w:b/>
          <w:color w:val="92D050"/>
          <w:sz w:val="28"/>
          <w:szCs w:val="28"/>
        </w:rPr>
        <w:t>e</w:t>
      </w:r>
      <w:r w:rsidRPr="002C7DBF">
        <w:rPr>
          <w:b/>
          <w:color w:val="92D050"/>
          <w:sz w:val="28"/>
          <w:szCs w:val="28"/>
        </w:rPr>
        <w:t>s</w:t>
      </w: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1375F9">
      <w:pPr>
        <w:spacing w:after="0" w:line="240" w:lineRule="auto"/>
      </w:pPr>
    </w:p>
    <w:p w:rsidR="00EB2CF0" w:rsidRDefault="00EB2CF0" w:rsidP="001375F9">
      <w:pPr>
        <w:spacing w:after="0" w:line="240" w:lineRule="auto"/>
      </w:pPr>
    </w:p>
    <w:p w:rsidR="00EB2CF0" w:rsidRPr="002C7DBF" w:rsidRDefault="00EB2CF0" w:rsidP="00EB2CF0">
      <w:pPr>
        <w:spacing w:after="0" w:line="240" w:lineRule="auto"/>
        <w:ind w:left="-142"/>
        <w:rPr>
          <w:b/>
          <w:color w:val="92D050"/>
          <w:sz w:val="28"/>
          <w:szCs w:val="28"/>
        </w:rPr>
      </w:pPr>
      <w:r w:rsidRPr="002C7DBF">
        <w:rPr>
          <w:b/>
          <w:color w:val="92D050"/>
          <w:sz w:val="28"/>
          <w:szCs w:val="28"/>
        </w:rPr>
        <w:t>Aide</w:t>
      </w:r>
      <w:r w:rsidR="00970913">
        <w:rPr>
          <w:b/>
          <w:color w:val="92D050"/>
          <w:sz w:val="28"/>
          <w:szCs w:val="28"/>
        </w:rPr>
        <w:t>s</w:t>
      </w:r>
      <w:r w:rsidRPr="002C7DBF">
        <w:rPr>
          <w:b/>
          <w:color w:val="92D050"/>
          <w:sz w:val="28"/>
          <w:szCs w:val="28"/>
        </w:rPr>
        <w:t xml:space="preserve"> / financement</w:t>
      </w:r>
      <w:r w:rsidR="00970913">
        <w:rPr>
          <w:b/>
          <w:color w:val="92D050"/>
          <w:sz w:val="28"/>
          <w:szCs w:val="28"/>
        </w:rPr>
        <w:t>s</w:t>
      </w:r>
      <w:r w:rsidR="00AE567C" w:rsidRPr="00253D73">
        <w:rPr>
          <w:color w:val="FF0000"/>
          <w:sz w:val="24"/>
          <w:szCs w:val="24"/>
        </w:rPr>
        <w:t>*</w:t>
      </w:r>
      <w:r w:rsidRPr="002C7DBF">
        <w:rPr>
          <w:b/>
          <w:color w:val="92D050"/>
          <w:sz w:val="28"/>
          <w:szCs w:val="28"/>
        </w:rPr>
        <w:t xml:space="preserve"> </w:t>
      </w:r>
      <w:r w:rsidR="00552EA2">
        <w:rPr>
          <w:i/>
          <w:sz w:val="20"/>
          <w:szCs w:val="20"/>
        </w:rPr>
        <w:t>(Q</w:t>
      </w:r>
      <w:r w:rsidRPr="00947ED4">
        <w:rPr>
          <w:i/>
          <w:sz w:val="20"/>
          <w:szCs w:val="20"/>
        </w:rPr>
        <w:t xml:space="preserve">ui finance la mesure ? </w:t>
      </w:r>
      <w:r w:rsidR="00552EA2">
        <w:rPr>
          <w:i/>
          <w:sz w:val="20"/>
          <w:szCs w:val="20"/>
        </w:rPr>
        <w:t>Quelles sont les aides mises en place pour le(s) public(s) bénéficiaire(s) ? Les prises en charge mobilisables ? Si possible, indiquer des montants.)</w:t>
      </w: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970913" w:rsidRDefault="00970913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970913" w:rsidRDefault="00970913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Default="00EB2CF0" w:rsidP="00EB2C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EB2CF0" w:rsidRPr="0094224C" w:rsidRDefault="00EB2CF0" w:rsidP="00EB2CF0">
      <w:pPr>
        <w:spacing w:after="0" w:line="240" w:lineRule="auto"/>
      </w:pPr>
    </w:p>
    <w:p w:rsidR="00EB2CF0" w:rsidRPr="0094224C" w:rsidRDefault="00EB2CF0" w:rsidP="00677519">
      <w:pPr>
        <w:spacing w:after="0" w:line="240" w:lineRule="auto"/>
        <w:ind w:left="-142"/>
        <w:rPr>
          <w:b/>
          <w:color w:val="92D050"/>
        </w:rPr>
      </w:pPr>
    </w:p>
    <w:p w:rsidR="009F213D" w:rsidRPr="00947ED4" w:rsidRDefault="009B7DF9" w:rsidP="00970913">
      <w:pPr>
        <w:ind w:left="-142"/>
      </w:pPr>
      <w:r>
        <w:rPr>
          <w:b/>
          <w:color w:val="92D050"/>
          <w:sz w:val="28"/>
          <w:szCs w:val="28"/>
        </w:rPr>
        <w:br w:type="page"/>
      </w:r>
      <w:r w:rsidR="009F213D" w:rsidRPr="00257BBD">
        <w:rPr>
          <w:b/>
          <w:color w:val="92D050"/>
          <w:sz w:val="28"/>
          <w:szCs w:val="28"/>
        </w:rPr>
        <w:lastRenderedPageBreak/>
        <w:t>Modalité</w:t>
      </w:r>
      <w:r w:rsidR="00EB2CF0">
        <w:rPr>
          <w:b/>
          <w:color w:val="92D050"/>
          <w:sz w:val="28"/>
          <w:szCs w:val="28"/>
        </w:rPr>
        <w:t>s</w:t>
      </w:r>
      <w:r w:rsidR="009F213D" w:rsidRPr="00257BBD">
        <w:rPr>
          <w:b/>
          <w:color w:val="92D050"/>
          <w:sz w:val="28"/>
          <w:szCs w:val="28"/>
        </w:rPr>
        <w:t xml:space="preserve"> de mise en œuvre</w:t>
      </w:r>
      <w:r w:rsidR="003A5F1C" w:rsidRPr="00253D73">
        <w:rPr>
          <w:color w:val="FF0000"/>
          <w:sz w:val="24"/>
          <w:szCs w:val="24"/>
        </w:rPr>
        <w:t>*</w:t>
      </w:r>
      <w:r w:rsidR="009F213D" w:rsidRPr="00257BBD">
        <w:rPr>
          <w:b/>
          <w:color w:val="92D050"/>
          <w:sz w:val="28"/>
          <w:szCs w:val="28"/>
        </w:rPr>
        <w:t xml:space="preserve"> </w:t>
      </w:r>
      <w:r w:rsidR="009F213D" w:rsidRPr="00257BBD">
        <w:rPr>
          <w:i/>
          <w:sz w:val="20"/>
          <w:szCs w:val="20"/>
        </w:rPr>
        <w:t>(Quelles sont les démarches que la personne doit effectuer et comment</w:t>
      </w:r>
      <w:r w:rsidR="009F213D" w:rsidRPr="00947ED4">
        <w:rPr>
          <w:i/>
          <w:sz w:val="20"/>
          <w:szCs w:val="20"/>
        </w:rPr>
        <w:t xml:space="preserve"> la mesure se met en place</w:t>
      </w:r>
      <w:r w:rsidR="00B300ED">
        <w:rPr>
          <w:i/>
          <w:sz w:val="20"/>
          <w:szCs w:val="20"/>
        </w:rPr>
        <w:t> ?</w:t>
      </w:r>
      <w:r w:rsidR="009F213D" w:rsidRPr="00947ED4">
        <w:rPr>
          <w:i/>
          <w:sz w:val="20"/>
          <w:szCs w:val="20"/>
        </w:rPr>
        <w:t>)</w:t>
      </w:r>
    </w:p>
    <w:p w:rsidR="00677519" w:rsidRDefault="00677519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7267F" w:rsidRDefault="0007267F" w:rsidP="001375F9">
      <w:pPr>
        <w:spacing w:after="0" w:line="240" w:lineRule="auto"/>
      </w:pPr>
    </w:p>
    <w:p w:rsidR="00EA6135" w:rsidRDefault="00EA6135" w:rsidP="001375F9">
      <w:pPr>
        <w:spacing w:after="0" w:line="240" w:lineRule="auto"/>
        <w:rPr>
          <w:sz w:val="18"/>
        </w:rPr>
      </w:pPr>
    </w:p>
    <w:p w:rsidR="00426EBB" w:rsidRPr="00947ED4" w:rsidRDefault="00426EBB" w:rsidP="00426EBB">
      <w:pPr>
        <w:ind w:left="-142"/>
        <w:jc w:val="both"/>
      </w:pPr>
      <w:r w:rsidRPr="00257BBD">
        <w:rPr>
          <w:b/>
          <w:color w:val="92D050"/>
          <w:sz w:val="28"/>
          <w:szCs w:val="28"/>
        </w:rPr>
        <w:t>Modalité</w:t>
      </w:r>
      <w:r>
        <w:rPr>
          <w:b/>
          <w:color w:val="92D050"/>
          <w:sz w:val="28"/>
          <w:szCs w:val="28"/>
        </w:rPr>
        <w:t>s</w:t>
      </w:r>
      <w:r w:rsidRPr="00257BBD">
        <w:rPr>
          <w:b/>
          <w:color w:val="92D050"/>
          <w:sz w:val="28"/>
          <w:szCs w:val="28"/>
        </w:rPr>
        <w:t xml:space="preserve"> </w:t>
      </w:r>
      <w:r>
        <w:rPr>
          <w:b/>
          <w:color w:val="92D050"/>
          <w:sz w:val="28"/>
          <w:szCs w:val="28"/>
        </w:rPr>
        <w:t xml:space="preserve">régionales spécifiques </w:t>
      </w:r>
      <w:r w:rsidRPr="00257BB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A renseigner éventuellement dans le cas d’un dispositif ou d’une mesure développé au niveau national</w:t>
      </w:r>
      <w:r w:rsidRPr="00947ED4">
        <w:rPr>
          <w:i/>
          <w:sz w:val="20"/>
          <w:szCs w:val="20"/>
        </w:rPr>
        <w:t>)</w:t>
      </w:r>
    </w:p>
    <w:p w:rsidR="00426EBB" w:rsidRDefault="00426EBB" w:rsidP="00426E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426EBB" w:rsidRDefault="00426EBB" w:rsidP="00426E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426EBB" w:rsidRDefault="00426EBB" w:rsidP="00426E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426EBB" w:rsidRDefault="00426EBB" w:rsidP="00426E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426EBB" w:rsidRDefault="00426EBB" w:rsidP="00426EBB">
      <w:pPr>
        <w:spacing w:after="0" w:line="240" w:lineRule="auto"/>
      </w:pPr>
    </w:p>
    <w:p w:rsidR="00426EBB" w:rsidRPr="00467237" w:rsidRDefault="00426EBB" w:rsidP="001375F9">
      <w:pPr>
        <w:spacing w:after="0" w:line="240" w:lineRule="auto"/>
        <w:rPr>
          <w:sz w:val="18"/>
        </w:rPr>
      </w:pPr>
    </w:p>
    <w:p w:rsidR="009F213D" w:rsidRPr="00947ED4" w:rsidRDefault="00B300ED" w:rsidP="00677519">
      <w:pPr>
        <w:spacing w:after="0" w:line="240" w:lineRule="auto"/>
        <w:ind w:left="-142"/>
        <w:rPr>
          <w:i/>
          <w:sz w:val="20"/>
          <w:szCs w:val="20"/>
        </w:rPr>
      </w:pPr>
      <w:r>
        <w:rPr>
          <w:b/>
          <w:color w:val="92D050"/>
          <w:sz w:val="28"/>
          <w:szCs w:val="28"/>
        </w:rPr>
        <w:t>Structure</w:t>
      </w:r>
      <w:r w:rsidR="00970913">
        <w:rPr>
          <w:b/>
          <w:color w:val="92D050"/>
          <w:sz w:val="28"/>
          <w:szCs w:val="28"/>
        </w:rPr>
        <w:t>s</w:t>
      </w:r>
      <w:r w:rsidR="009F213D" w:rsidRPr="002C7DBF">
        <w:rPr>
          <w:b/>
          <w:color w:val="92D050"/>
          <w:sz w:val="28"/>
          <w:szCs w:val="28"/>
        </w:rPr>
        <w:t xml:space="preserve"> </w:t>
      </w:r>
      <w:r w:rsidR="00EB2CF0">
        <w:rPr>
          <w:b/>
          <w:color w:val="92D050"/>
          <w:sz w:val="28"/>
          <w:szCs w:val="28"/>
        </w:rPr>
        <w:t>de</w:t>
      </w:r>
      <w:r w:rsidR="009F213D" w:rsidRPr="002C7DBF">
        <w:rPr>
          <w:b/>
          <w:color w:val="92D050"/>
          <w:sz w:val="28"/>
          <w:szCs w:val="28"/>
        </w:rPr>
        <w:t xml:space="preserve"> mise en œuvre</w:t>
      </w:r>
      <w:r w:rsidR="00AB4F4D" w:rsidRPr="00253D73">
        <w:rPr>
          <w:color w:val="FF0000"/>
          <w:sz w:val="24"/>
          <w:szCs w:val="24"/>
        </w:rPr>
        <w:t>*</w:t>
      </w:r>
      <w:r w:rsidR="009F213D" w:rsidRPr="002C7DBF">
        <w:rPr>
          <w:b/>
          <w:color w:val="92D050"/>
          <w:sz w:val="28"/>
          <w:szCs w:val="28"/>
        </w:rPr>
        <w:t xml:space="preserve"> </w:t>
      </w:r>
      <w:r w:rsidR="006915B4">
        <w:rPr>
          <w:i/>
          <w:sz w:val="20"/>
          <w:szCs w:val="20"/>
        </w:rPr>
        <w:t>(P</w:t>
      </w:r>
      <w:r w:rsidR="009F213D" w:rsidRPr="00947ED4">
        <w:rPr>
          <w:i/>
          <w:sz w:val="20"/>
          <w:szCs w:val="20"/>
        </w:rPr>
        <w:t>réciser les coordonnées complètes de la structure</w:t>
      </w:r>
      <w:r w:rsidR="006915B4">
        <w:rPr>
          <w:i/>
          <w:sz w:val="20"/>
          <w:szCs w:val="20"/>
        </w:rPr>
        <w:t> : nom, adresse, téléphone, mail, site internet</w:t>
      </w:r>
      <w:r w:rsidR="009F213D" w:rsidRPr="00947ED4">
        <w:rPr>
          <w:i/>
          <w:sz w:val="20"/>
          <w:szCs w:val="20"/>
        </w:rPr>
        <w:t>)</w:t>
      </w:r>
    </w:p>
    <w:p w:rsidR="00677519" w:rsidRDefault="00677519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C3A4D" w:rsidRDefault="00BC3A4D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7267F" w:rsidRPr="0094224C" w:rsidRDefault="0007267F" w:rsidP="001375F9">
      <w:pPr>
        <w:spacing w:after="0" w:line="240" w:lineRule="auto"/>
      </w:pPr>
    </w:p>
    <w:p w:rsidR="00EB2CF0" w:rsidRPr="00467237" w:rsidRDefault="00EB2CF0" w:rsidP="001375F9">
      <w:pPr>
        <w:spacing w:after="0" w:line="240" w:lineRule="auto"/>
        <w:rPr>
          <w:sz w:val="18"/>
        </w:rPr>
      </w:pPr>
    </w:p>
    <w:p w:rsidR="00EB2CF0" w:rsidRDefault="00EB2CF0" w:rsidP="00EB2CF0">
      <w:pPr>
        <w:pBdr>
          <w:bottom w:val="dotted" w:sz="4" w:space="1" w:color="auto"/>
        </w:pBdr>
        <w:spacing w:after="0" w:line="240" w:lineRule="auto"/>
        <w:ind w:left="-142"/>
      </w:pPr>
      <w:r w:rsidRPr="002C7DBF">
        <w:rPr>
          <w:b/>
          <w:color w:val="92D050"/>
          <w:sz w:val="28"/>
          <w:szCs w:val="28"/>
        </w:rPr>
        <w:t>Porta</w:t>
      </w:r>
      <w:r w:rsidR="006915B4">
        <w:rPr>
          <w:b/>
          <w:color w:val="92D050"/>
          <w:sz w:val="28"/>
          <w:szCs w:val="28"/>
        </w:rPr>
        <w:t>ge de la mesure</w:t>
      </w:r>
      <w:r w:rsidR="00253D73" w:rsidRPr="00253D73">
        <w:rPr>
          <w:color w:val="FF0000"/>
          <w:sz w:val="24"/>
          <w:szCs w:val="24"/>
        </w:rPr>
        <w:t>*</w:t>
      </w:r>
      <w:r w:rsidR="006915B4">
        <w:t xml:space="preserve"> </w:t>
      </w:r>
      <w:r w:rsidRPr="00414E9C">
        <w:rPr>
          <w:i/>
          <w:sz w:val="20"/>
          <w:szCs w:val="20"/>
        </w:rPr>
        <w:t>(</w:t>
      </w:r>
      <w:r w:rsidR="006915B4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upprimer les mentions inutiles)</w:t>
      </w:r>
    </w:p>
    <w:p w:rsidR="00EB2CF0" w:rsidRDefault="00EB2CF0" w:rsidP="00EB2CF0">
      <w:pPr>
        <w:spacing w:after="0" w:line="240" w:lineRule="auto"/>
        <w:rPr>
          <w:sz w:val="16"/>
          <w:szCs w:val="16"/>
        </w:rPr>
      </w:pPr>
    </w:p>
    <w:p w:rsidR="0040521F" w:rsidRDefault="0040521F" w:rsidP="00EB2CF0">
      <w:pPr>
        <w:spacing w:after="0" w:line="240" w:lineRule="auto"/>
        <w:rPr>
          <w:sz w:val="16"/>
          <w:szCs w:val="16"/>
        </w:rPr>
        <w:sectPr w:rsidR="0040521F" w:rsidSect="00467237">
          <w:type w:val="continuous"/>
          <w:pgSz w:w="11906" w:h="16838"/>
          <w:pgMar w:top="720" w:right="720" w:bottom="720" w:left="720" w:header="567" w:footer="0" w:gutter="0"/>
          <w:cols w:space="708"/>
          <w:docGrid w:linePitch="360"/>
        </w:sectPr>
      </w:pP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lastRenderedPageBreak/>
        <w:t>AGEFIPH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CNAF - CAF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CONSEIL DEPARTEMENTAL CALVADOS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CONSEIL DEPARTEMENTAL EURE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CONSEIL DEPARTEMENTAL MANCHE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CONSEIL DEPARTEMENTAL ORNE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CONSEIL DEPARTEMENTAL SEINE-MARITIME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CONSEIL REGIONAL NORMANDIE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ENTREPRISES - OPC</w:t>
      </w:r>
      <w:r w:rsidR="00426EBB">
        <w:rPr>
          <w:sz w:val="14"/>
          <w:szCs w:val="14"/>
        </w:rPr>
        <w:t>O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lastRenderedPageBreak/>
        <w:t>ETAT (AUTRES)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ETAT (DIRECCTE)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ETAT (RECTORAT)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FAFTT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FIPHFP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MILIEU ASSOCIATIF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NON DEFINI</w:t>
      </w:r>
    </w:p>
    <w:p w:rsidR="00EB2CF0" w:rsidRPr="00970913" w:rsidRDefault="00EB2CF0" w:rsidP="00EB2CF0">
      <w:pPr>
        <w:spacing w:after="0" w:line="240" w:lineRule="auto"/>
        <w:rPr>
          <w:sz w:val="14"/>
          <w:szCs w:val="14"/>
        </w:rPr>
      </w:pPr>
      <w:r w:rsidRPr="00970913">
        <w:rPr>
          <w:sz w:val="14"/>
          <w:szCs w:val="14"/>
        </w:rPr>
        <w:t>POLE EMPLOI</w:t>
      </w:r>
    </w:p>
    <w:p w:rsidR="0040521F" w:rsidRPr="00970913" w:rsidRDefault="00EB2CF0" w:rsidP="00EB2CF0">
      <w:pPr>
        <w:spacing w:after="0" w:line="240" w:lineRule="auto"/>
        <w:rPr>
          <w:sz w:val="14"/>
          <w:szCs w:val="14"/>
        </w:rPr>
        <w:sectPr w:rsidR="0040521F" w:rsidRPr="00970913" w:rsidSect="00467237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  <w:r w:rsidRPr="00970913">
        <w:rPr>
          <w:sz w:val="14"/>
          <w:szCs w:val="14"/>
        </w:rPr>
        <w:t>VILLES - COMMUNAUTES DE COMMUNES</w:t>
      </w:r>
    </w:p>
    <w:p w:rsidR="00EB2CF0" w:rsidRPr="00467237" w:rsidRDefault="00EB2CF0" w:rsidP="00EB2CF0">
      <w:pPr>
        <w:spacing w:after="0" w:line="240" w:lineRule="auto"/>
        <w:rPr>
          <w:sz w:val="18"/>
        </w:rPr>
      </w:pPr>
    </w:p>
    <w:p w:rsidR="00EA6135" w:rsidRPr="00467237" w:rsidRDefault="00EA6135" w:rsidP="001375F9">
      <w:pPr>
        <w:spacing w:after="0" w:line="240" w:lineRule="auto"/>
        <w:rPr>
          <w:sz w:val="18"/>
        </w:rPr>
      </w:pPr>
    </w:p>
    <w:p w:rsidR="009F213D" w:rsidRPr="007627CD" w:rsidRDefault="009F213D" w:rsidP="00677519">
      <w:pPr>
        <w:spacing w:after="0" w:line="240" w:lineRule="auto"/>
        <w:ind w:left="-142"/>
        <w:rPr>
          <w:i/>
          <w:sz w:val="19"/>
          <w:szCs w:val="19"/>
        </w:rPr>
      </w:pPr>
      <w:r w:rsidRPr="002C7DBF">
        <w:rPr>
          <w:b/>
          <w:color w:val="92D050"/>
          <w:sz w:val="28"/>
          <w:szCs w:val="28"/>
        </w:rPr>
        <w:t>Où se renseigner</w:t>
      </w:r>
      <w:r w:rsidR="00AE567C" w:rsidRPr="00253D73">
        <w:rPr>
          <w:color w:val="FF0000"/>
          <w:sz w:val="24"/>
          <w:szCs w:val="24"/>
        </w:rPr>
        <w:t>*</w:t>
      </w:r>
      <w:r w:rsidRPr="002C7DBF">
        <w:rPr>
          <w:b/>
          <w:color w:val="92D050"/>
          <w:sz w:val="28"/>
          <w:szCs w:val="28"/>
        </w:rPr>
        <w:t> </w:t>
      </w:r>
      <w:r w:rsidR="00947ED4" w:rsidRPr="007627CD">
        <w:rPr>
          <w:i/>
          <w:sz w:val="19"/>
          <w:szCs w:val="19"/>
        </w:rPr>
        <w:t>(</w:t>
      </w:r>
      <w:r w:rsidR="006915B4" w:rsidRPr="007627CD">
        <w:rPr>
          <w:i/>
          <w:sz w:val="19"/>
          <w:szCs w:val="19"/>
        </w:rPr>
        <w:t xml:space="preserve">Préciser les structures où la personne peut se renseigner pour avoir des informations sur la mesure ou pour en bénéficier. Il peut s’agir des </w:t>
      </w:r>
      <w:r w:rsidRPr="007627CD">
        <w:rPr>
          <w:i/>
          <w:sz w:val="19"/>
          <w:szCs w:val="19"/>
        </w:rPr>
        <w:t>Mission locale</w:t>
      </w:r>
      <w:r w:rsidR="006915B4" w:rsidRPr="007627CD">
        <w:rPr>
          <w:i/>
          <w:sz w:val="19"/>
          <w:szCs w:val="19"/>
        </w:rPr>
        <w:t>s</w:t>
      </w:r>
      <w:r w:rsidRPr="007627CD">
        <w:rPr>
          <w:i/>
          <w:sz w:val="19"/>
          <w:szCs w:val="19"/>
        </w:rPr>
        <w:t xml:space="preserve">, </w:t>
      </w:r>
      <w:r w:rsidR="006915B4" w:rsidRPr="007627CD">
        <w:rPr>
          <w:i/>
          <w:sz w:val="19"/>
          <w:szCs w:val="19"/>
        </w:rPr>
        <w:t xml:space="preserve">de </w:t>
      </w:r>
      <w:r w:rsidRPr="007627CD">
        <w:rPr>
          <w:i/>
          <w:sz w:val="19"/>
          <w:szCs w:val="19"/>
        </w:rPr>
        <w:t xml:space="preserve">Pôle emploi, Cap emploi, </w:t>
      </w:r>
      <w:r w:rsidR="006915B4" w:rsidRPr="007627CD">
        <w:rPr>
          <w:i/>
          <w:sz w:val="19"/>
          <w:szCs w:val="19"/>
        </w:rPr>
        <w:t xml:space="preserve">de </w:t>
      </w:r>
      <w:r w:rsidRPr="007627CD">
        <w:rPr>
          <w:i/>
          <w:sz w:val="19"/>
          <w:szCs w:val="19"/>
        </w:rPr>
        <w:t>structure</w:t>
      </w:r>
      <w:r w:rsidR="006915B4" w:rsidRPr="007627CD">
        <w:rPr>
          <w:i/>
          <w:sz w:val="19"/>
          <w:szCs w:val="19"/>
        </w:rPr>
        <w:t>s</w:t>
      </w:r>
      <w:r w:rsidRPr="007627CD">
        <w:rPr>
          <w:i/>
          <w:sz w:val="19"/>
          <w:szCs w:val="19"/>
        </w:rPr>
        <w:t xml:space="preserve"> d’insertion, …)</w:t>
      </w:r>
    </w:p>
    <w:p w:rsidR="00677519" w:rsidRDefault="00677519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A124A4" w:rsidRDefault="00A124A4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A124A4" w:rsidRDefault="00A124A4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A124A4" w:rsidRDefault="00A124A4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2C7DBF" w:rsidRPr="00467237" w:rsidRDefault="002C7DBF" w:rsidP="001375F9">
      <w:pPr>
        <w:spacing w:after="0" w:line="240" w:lineRule="auto"/>
        <w:rPr>
          <w:sz w:val="18"/>
        </w:rPr>
      </w:pPr>
    </w:p>
    <w:p w:rsidR="009F213D" w:rsidRPr="00947ED4" w:rsidRDefault="009F213D" w:rsidP="00677519">
      <w:pPr>
        <w:spacing w:after="0" w:line="240" w:lineRule="auto"/>
        <w:ind w:left="-142"/>
        <w:rPr>
          <w:i/>
          <w:sz w:val="20"/>
          <w:szCs w:val="20"/>
        </w:rPr>
      </w:pPr>
      <w:r w:rsidRPr="002C7DBF">
        <w:rPr>
          <w:b/>
          <w:color w:val="92D050"/>
          <w:sz w:val="28"/>
          <w:szCs w:val="28"/>
        </w:rPr>
        <w:t>Plus d’info</w:t>
      </w:r>
      <w:r w:rsidR="00EB2CF0">
        <w:rPr>
          <w:b/>
          <w:color w:val="92D050"/>
          <w:sz w:val="28"/>
          <w:szCs w:val="28"/>
        </w:rPr>
        <w:t>s</w:t>
      </w:r>
      <w:r w:rsidRPr="002C7DBF">
        <w:rPr>
          <w:color w:val="92D050"/>
        </w:rPr>
        <w:t xml:space="preserve"> </w:t>
      </w:r>
      <w:r w:rsidRPr="00A117DE">
        <w:rPr>
          <w:i/>
        </w:rPr>
        <w:t>(</w:t>
      </w:r>
      <w:r w:rsidR="006915B4">
        <w:rPr>
          <w:i/>
          <w:sz w:val="20"/>
          <w:szCs w:val="20"/>
        </w:rPr>
        <w:t>lien</w:t>
      </w:r>
      <w:r w:rsidRPr="00947ED4">
        <w:rPr>
          <w:i/>
          <w:sz w:val="20"/>
          <w:szCs w:val="20"/>
        </w:rPr>
        <w:t xml:space="preserve"> internet</w:t>
      </w:r>
      <w:r w:rsidR="006915B4">
        <w:rPr>
          <w:i/>
          <w:sz w:val="20"/>
          <w:szCs w:val="20"/>
        </w:rPr>
        <w:t xml:space="preserve"> qui présente la mesure</w:t>
      </w:r>
      <w:r w:rsidRPr="00947ED4">
        <w:rPr>
          <w:i/>
          <w:sz w:val="20"/>
          <w:szCs w:val="20"/>
        </w:rPr>
        <w:t>, support de communication …)</w:t>
      </w:r>
    </w:p>
    <w:p w:rsidR="00677519" w:rsidRDefault="00677519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A124A4" w:rsidRDefault="00A124A4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A124A4" w:rsidRDefault="00A124A4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A124A4" w:rsidRDefault="00A124A4" w:rsidP="0067751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F7B13" w:rsidRPr="00467237" w:rsidRDefault="00DF7B13" w:rsidP="007627CD">
      <w:pPr>
        <w:spacing w:after="0" w:line="240" w:lineRule="auto"/>
        <w:ind w:left="-142"/>
        <w:rPr>
          <w:b/>
          <w:color w:val="92D050"/>
          <w:sz w:val="18"/>
        </w:rPr>
      </w:pPr>
    </w:p>
    <w:p w:rsidR="0094224C" w:rsidRDefault="0094224C" w:rsidP="007627CD">
      <w:pPr>
        <w:spacing w:after="0" w:line="240" w:lineRule="auto"/>
        <w:ind w:left="-142"/>
        <w:rPr>
          <w:b/>
          <w:color w:val="92D050"/>
          <w:sz w:val="18"/>
        </w:rPr>
      </w:pPr>
    </w:p>
    <w:p w:rsidR="00426EBB" w:rsidRPr="00467237" w:rsidRDefault="00426EBB" w:rsidP="007627CD">
      <w:pPr>
        <w:spacing w:after="0" w:line="240" w:lineRule="auto"/>
        <w:ind w:left="-142"/>
        <w:rPr>
          <w:b/>
          <w:color w:val="92D050"/>
          <w:sz w:val="18"/>
        </w:rPr>
      </w:pPr>
    </w:p>
    <w:p w:rsidR="007627CD" w:rsidRPr="00947ED4" w:rsidRDefault="007627CD" w:rsidP="007627CD">
      <w:pPr>
        <w:spacing w:after="0" w:line="240" w:lineRule="auto"/>
        <w:ind w:left="-142"/>
        <w:rPr>
          <w:i/>
          <w:sz w:val="20"/>
          <w:szCs w:val="20"/>
        </w:rPr>
      </w:pPr>
      <w:r>
        <w:rPr>
          <w:b/>
          <w:color w:val="92D050"/>
          <w:sz w:val="28"/>
          <w:szCs w:val="28"/>
        </w:rPr>
        <w:lastRenderedPageBreak/>
        <w:t>Date de fin de validité de la mesure</w:t>
      </w:r>
      <w:r w:rsidRPr="002C7DBF">
        <w:rPr>
          <w:b/>
          <w:color w:val="92D050"/>
          <w:sz w:val="28"/>
          <w:szCs w:val="28"/>
        </w:rPr>
        <w:t xml:space="preserve"> </w:t>
      </w:r>
    </w:p>
    <w:p w:rsidR="007627CD" w:rsidRDefault="007627CD" w:rsidP="007627C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627CD" w:rsidRDefault="007627CD" w:rsidP="007627C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627CD" w:rsidRDefault="007627CD" w:rsidP="007627C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DD3CF2" w:rsidRDefault="00DD3CF2" w:rsidP="001375F9">
      <w:pPr>
        <w:spacing w:after="0" w:line="240" w:lineRule="auto"/>
        <w:rPr>
          <w:i/>
          <w:color w:val="FF0000"/>
          <w:sz w:val="16"/>
          <w:szCs w:val="24"/>
        </w:rPr>
      </w:pPr>
    </w:p>
    <w:p w:rsidR="00426EBB" w:rsidRDefault="00426EBB" w:rsidP="001375F9">
      <w:pPr>
        <w:spacing w:after="0" w:line="240" w:lineRule="auto"/>
        <w:rPr>
          <w:i/>
          <w:color w:val="FF0000"/>
          <w:sz w:val="16"/>
          <w:szCs w:val="24"/>
        </w:rPr>
      </w:pPr>
    </w:p>
    <w:p w:rsidR="00426EBB" w:rsidRPr="00467237" w:rsidRDefault="00426EBB" w:rsidP="001375F9">
      <w:pPr>
        <w:spacing w:after="0" w:line="240" w:lineRule="auto"/>
        <w:rPr>
          <w:i/>
          <w:color w:val="FF0000"/>
          <w:sz w:val="16"/>
          <w:szCs w:val="24"/>
        </w:rPr>
      </w:pPr>
    </w:p>
    <w:p w:rsidR="00DD3CF2" w:rsidRPr="00467237" w:rsidRDefault="00DD3CF2" w:rsidP="001375F9">
      <w:pPr>
        <w:spacing w:after="0" w:line="240" w:lineRule="auto"/>
        <w:rPr>
          <w:i/>
          <w:color w:val="FF0000"/>
          <w:szCs w:val="24"/>
        </w:rPr>
      </w:pPr>
      <w:r w:rsidRPr="00467237">
        <w:rPr>
          <w:i/>
          <w:color w:val="FF0000"/>
          <w:szCs w:val="24"/>
        </w:rPr>
        <w:t>* Champs obligatoires</w:t>
      </w:r>
    </w:p>
    <w:p w:rsidR="007E1C93" w:rsidRPr="007E1C93" w:rsidRDefault="00467237" w:rsidP="001375F9">
      <w:pPr>
        <w:spacing w:after="0" w:line="240" w:lineRule="auto"/>
        <w:rPr>
          <w:sz w:val="18"/>
        </w:rPr>
      </w:pPr>
      <w:r w:rsidRPr="00467237">
        <w:rPr>
          <w:b/>
          <w:sz w:val="16"/>
        </w:rPr>
        <w:br/>
      </w:r>
      <w:r w:rsidR="007E1C93" w:rsidRPr="007E1C93">
        <w:rPr>
          <w:b/>
          <w:sz w:val="18"/>
        </w:rPr>
        <w:t>Contacts</w:t>
      </w:r>
      <w:r w:rsidR="007E1C93" w:rsidRPr="007E1C93">
        <w:rPr>
          <w:sz w:val="18"/>
        </w:rPr>
        <w:t> :</w:t>
      </w:r>
    </w:p>
    <w:p w:rsidR="007E1C93" w:rsidRPr="00467237" w:rsidRDefault="007E1C93" w:rsidP="001375F9">
      <w:pPr>
        <w:spacing w:after="0" w:line="240" w:lineRule="auto"/>
        <w:rPr>
          <w:sz w:val="16"/>
        </w:rPr>
      </w:pPr>
      <w:r w:rsidRPr="00467237">
        <w:rPr>
          <w:sz w:val="16"/>
        </w:rPr>
        <w:t>Valérie Leroy</w:t>
      </w:r>
      <w:r w:rsidRPr="00467237">
        <w:rPr>
          <w:sz w:val="16"/>
        </w:rPr>
        <w:tab/>
      </w:r>
      <w:r w:rsidRPr="00467237">
        <w:rPr>
          <w:sz w:val="16"/>
        </w:rPr>
        <w:tab/>
      </w:r>
      <w:r w:rsidRPr="00467237">
        <w:rPr>
          <w:sz w:val="16"/>
        </w:rPr>
        <w:tab/>
        <w:t>Sylvie Laillier</w:t>
      </w:r>
      <w:r w:rsidRPr="00467237">
        <w:rPr>
          <w:sz w:val="16"/>
        </w:rPr>
        <w:br/>
        <w:t>02 31 46 98 74</w:t>
      </w:r>
      <w:r w:rsidRPr="00467237">
        <w:rPr>
          <w:sz w:val="16"/>
        </w:rPr>
        <w:tab/>
      </w:r>
      <w:r w:rsidRPr="00467237">
        <w:rPr>
          <w:sz w:val="16"/>
        </w:rPr>
        <w:tab/>
      </w:r>
      <w:r w:rsidRPr="00467237">
        <w:rPr>
          <w:sz w:val="16"/>
        </w:rPr>
        <w:tab/>
        <w:t>02 31 95 03 27</w:t>
      </w:r>
    </w:p>
    <w:p w:rsidR="007E1C93" w:rsidRPr="00467237" w:rsidRDefault="00CB31EA" w:rsidP="001375F9">
      <w:pPr>
        <w:spacing w:after="0" w:line="240" w:lineRule="auto"/>
        <w:rPr>
          <w:sz w:val="16"/>
        </w:rPr>
      </w:pPr>
      <w:hyperlink r:id="rId13" w:history="1">
        <w:r w:rsidR="007E1C93" w:rsidRPr="00467237">
          <w:rPr>
            <w:rStyle w:val="Lienhypertexte"/>
            <w:sz w:val="16"/>
          </w:rPr>
          <w:t>vleroy@cariforefnormandie.fr</w:t>
        </w:r>
      </w:hyperlink>
      <w:r w:rsidR="007E1C93" w:rsidRPr="00467237">
        <w:rPr>
          <w:sz w:val="16"/>
        </w:rPr>
        <w:tab/>
      </w:r>
      <w:r w:rsidR="00467237">
        <w:rPr>
          <w:sz w:val="16"/>
        </w:rPr>
        <w:tab/>
      </w:r>
      <w:hyperlink r:id="rId14" w:history="1">
        <w:r w:rsidR="00FA0031" w:rsidRPr="00C40BD1">
          <w:rPr>
            <w:rStyle w:val="Lienhypertexte"/>
            <w:sz w:val="16"/>
          </w:rPr>
          <w:t>slaillier@cariforefnormandie.fr</w:t>
        </w:r>
      </w:hyperlink>
      <w:r w:rsidR="007E1C93" w:rsidRPr="00467237">
        <w:rPr>
          <w:sz w:val="16"/>
        </w:rPr>
        <w:t xml:space="preserve"> </w:t>
      </w:r>
    </w:p>
    <w:sectPr w:rsidR="007E1C93" w:rsidRPr="00467237" w:rsidSect="00467237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EA" w:rsidRDefault="00CB31EA" w:rsidP="00A56870">
      <w:pPr>
        <w:spacing w:after="0" w:line="240" w:lineRule="auto"/>
      </w:pPr>
      <w:r>
        <w:separator/>
      </w:r>
    </w:p>
  </w:endnote>
  <w:endnote w:type="continuationSeparator" w:id="0">
    <w:p w:rsidR="00CB31EA" w:rsidRDefault="00CB31EA" w:rsidP="00A5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6A" w:rsidRDefault="0063216A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93390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2A0A1B" w:rsidRPr="002A0A1B" w:rsidRDefault="002A0A1B" w:rsidP="002A0A1B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EA" w:rsidRDefault="00CB31EA" w:rsidP="00A56870">
      <w:pPr>
        <w:spacing w:after="0" w:line="240" w:lineRule="auto"/>
      </w:pPr>
      <w:r>
        <w:separator/>
      </w:r>
    </w:p>
  </w:footnote>
  <w:footnote w:type="continuationSeparator" w:id="0">
    <w:p w:rsidR="00CB31EA" w:rsidRDefault="00CB31EA" w:rsidP="00A5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1B" w:rsidRPr="00EA6135" w:rsidRDefault="002A0A1B" w:rsidP="002A0A1B">
    <w:pPr>
      <w:pStyle w:val="Pieddepage"/>
      <w:jc w:val="center"/>
      <w:rPr>
        <w:b/>
        <w:color w:val="0070C0"/>
      </w:rPr>
    </w:pPr>
    <w:r w:rsidRPr="00EA6135">
      <w:rPr>
        <w:b/>
        <w:color w:val="FFC000"/>
      </w:rPr>
      <w:t>Mesures</w:t>
    </w:r>
    <w:r w:rsidRPr="00EA6135">
      <w:rPr>
        <w:b/>
      </w:rPr>
      <w:t xml:space="preserve"> </w:t>
    </w:r>
    <w:r w:rsidRPr="00EA6135">
      <w:rPr>
        <w:b/>
        <w:color w:val="92D050"/>
      </w:rPr>
      <w:t>et</w:t>
    </w:r>
    <w:r w:rsidRPr="00EA6135">
      <w:rPr>
        <w:b/>
      </w:rPr>
      <w:t xml:space="preserve"> </w:t>
    </w:r>
    <w:r w:rsidRPr="00EA6135">
      <w:rPr>
        <w:b/>
        <w:color w:val="0070C0"/>
      </w:rPr>
      <w:t>Dispositif</w:t>
    </w:r>
    <w:r w:rsidR="00930946">
      <w:rPr>
        <w:b/>
        <w:color w:val="0070C0"/>
      </w:rPr>
      <w:t>s</w:t>
    </w:r>
  </w:p>
  <w:p w:rsidR="002A0A1B" w:rsidRPr="002A0A1B" w:rsidRDefault="002A0A1B" w:rsidP="002A0A1B">
    <w:pPr>
      <w:pStyle w:val="Pieddepage"/>
      <w:jc w:val="center"/>
      <w:rPr>
        <w:sz w:val="20"/>
        <w:szCs w:val="20"/>
      </w:rPr>
    </w:pPr>
    <w:r w:rsidRPr="002A0A1B">
      <w:rPr>
        <w:sz w:val="20"/>
        <w:szCs w:val="20"/>
      </w:rPr>
      <w:t>Fiche modèle à compléter</w:t>
    </w:r>
    <w:r w:rsidR="00EA6135">
      <w:rPr>
        <w:sz w:val="20"/>
        <w:szCs w:val="20"/>
      </w:rPr>
      <w:t xml:space="preserve"> et à retourner </w:t>
    </w:r>
    <w:r w:rsidR="00910101">
      <w:rPr>
        <w:sz w:val="20"/>
        <w:szCs w:val="20"/>
      </w:rPr>
      <w:t>au Carif-Oref de Normandie</w:t>
    </w:r>
    <w:r w:rsidR="00FE5F8B">
      <w:rPr>
        <w:sz w:val="20"/>
        <w:szCs w:val="20"/>
      </w:rPr>
      <w:t xml:space="preserve"> : </w:t>
    </w:r>
    <w:hyperlink r:id="rId1" w:history="1">
      <w:r w:rsidR="00910101" w:rsidRPr="00EA6B8E">
        <w:rPr>
          <w:rStyle w:val="Lienhypertexte"/>
          <w:sz w:val="20"/>
          <w:szCs w:val="20"/>
        </w:rPr>
        <w:t>mesures@cariforefnormandie.fr</w:t>
      </w:r>
    </w:hyperlink>
    <w:r w:rsidR="00930946">
      <w:rPr>
        <w:sz w:val="20"/>
        <w:szCs w:val="20"/>
      </w:rPr>
      <w:t xml:space="preserve"> </w:t>
    </w:r>
  </w:p>
  <w:p w:rsidR="002A0A1B" w:rsidRDefault="002A0A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70"/>
    <w:rsid w:val="0007267F"/>
    <w:rsid w:val="000A2F0C"/>
    <w:rsid w:val="000C47B4"/>
    <w:rsid w:val="001375F9"/>
    <w:rsid w:val="00181387"/>
    <w:rsid w:val="00185A23"/>
    <w:rsid w:val="00253D73"/>
    <w:rsid w:val="00257BBD"/>
    <w:rsid w:val="002662D0"/>
    <w:rsid w:val="002A0A1B"/>
    <w:rsid w:val="002A6560"/>
    <w:rsid w:val="002C1AAD"/>
    <w:rsid w:val="002C780D"/>
    <w:rsid w:val="002C7DBF"/>
    <w:rsid w:val="00313D92"/>
    <w:rsid w:val="003A5F1C"/>
    <w:rsid w:val="003B1F5B"/>
    <w:rsid w:val="0040521F"/>
    <w:rsid w:val="00413F09"/>
    <w:rsid w:val="00414E9C"/>
    <w:rsid w:val="00422DD7"/>
    <w:rsid w:val="00426EBB"/>
    <w:rsid w:val="00434272"/>
    <w:rsid w:val="00467237"/>
    <w:rsid w:val="00552EA2"/>
    <w:rsid w:val="005A2D50"/>
    <w:rsid w:val="0063216A"/>
    <w:rsid w:val="00677519"/>
    <w:rsid w:val="006915B4"/>
    <w:rsid w:val="00693390"/>
    <w:rsid w:val="006E3966"/>
    <w:rsid w:val="007627CD"/>
    <w:rsid w:val="007E1C93"/>
    <w:rsid w:val="007F0D53"/>
    <w:rsid w:val="008C730C"/>
    <w:rsid w:val="00910101"/>
    <w:rsid w:val="00930946"/>
    <w:rsid w:val="0093589E"/>
    <w:rsid w:val="0094224C"/>
    <w:rsid w:val="00947ED4"/>
    <w:rsid w:val="00970913"/>
    <w:rsid w:val="009B1DB9"/>
    <w:rsid w:val="009B7DF9"/>
    <w:rsid w:val="009E4F92"/>
    <w:rsid w:val="009F213D"/>
    <w:rsid w:val="00A117DE"/>
    <w:rsid w:val="00A124A4"/>
    <w:rsid w:val="00A56870"/>
    <w:rsid w:val="00AB4F4D"/>
    <w:rsid w:val="00AE567C"/>
    <w:rsid w:val="00AF2B76"/>
    <w:rsid w:val="00B0372D"/>
    <w:rsid w:val="00B07C8A"/>
    <w:rsid w:val="00B13B3D"/>
    <w:rsid w:val="00B150A7"/>
    <w:rsid w:val="00B16A23"/>
    <w:rsid w:val="00B300ED"/>
    <w:rsid w:val="00BC3A4D"/>
    <w:rsid w:val="00BE1DB5"/>
    <w:rsid w:val="00C14F7F"/>
    <w:rsid w:val="00C4254B"/>
    <w:rsid w:val="00CB31EA"/>
    <w:rsid w:val="00DA32B2"/>
    <w:rsid w:val="00DD3CF2"/>
    <w:rsid w:val="00DF7B13"/>
    <w:rsid w:val="00E00C34"/>
    <w:rsid w:val="00E02EC2"/>
    <w:rsid w:val="00E75103"/>
    <w:rsid w:val="00EA6135"/>
    <w:rsid w:val="00EB2CF0"/>
    <w:rsid w:val="00FA0031"/>
    <w:rsid w:val="00FB5B2A"/>
    <w:rsid w:val="00FE5F8B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B97CA-9509-46E0-824C-F571E3A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870"/>
  </w:style>
  <w:style w:type="paragraph" w:styleId="Pieddepage">
    <w:name w:val="footer"/>
    <w:basedOn w:val="Normal"/>
    <w:link w:val="PieddepageCar"/>
    <w:uiPriority w:val="99"/>
    <w:unhideWhenUsed/>
    <w:rsid w:val="00A5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870"/>
  </w:style>
  <w:style w:type="paragraph" w:styleId="Paragraphedeliste">
    <w:name w:val="List Paragraph"/>
    <w:basedOn w:val="Normal"/>
    <w:uiPriority w:val="34"/>
    <w:qFormat/>
    <w:rsid w:val="00947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D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E5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eroy@cariforefnormandi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laillier@cariforef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ures@cariforef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94108EDA03F4C946BAD5F4F6D7459" ma:contentTypeVersion="9" ma:contentTypeDescription="Crée un document." ma:contentTypeScope="" ma:versionID="b55d1305488f79cc70cc1df0553da2bf">
  <xsd:schema xmlns:xsd="http://www.w3.org/2001/XMLSchema" xmlns:xs="http://www.w3.org/2001/XMLSchema" xmlns:p="http://schemas.microsoft.com/office/2006/metadata/properties" xmlns:ns3="1f041dfa-243e-45b4-96b1-33f490fe5ca6" xmlns:ns4="c48782ac-6f58-402d-94ce-070a33930b5d" targetNamespace="http://schemas.microsoft.com/office/2006/metadata/properties" ma:root="true" ma:fieldsID="f828898d70d2bcf262ecb3c2d919b7c2" ns3:_="" ns4:_="">
    <xsd:import namespace="1f041dfa-243e-45b4-96b1-33f490fe5ca6"/>
    <xsd:import namespace="c48782ac-6f58-402d-94ce-070a33930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dfa-243e-45b4-96b1-33f490fe5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782ac-6f58-402d-94ce-070a33930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560D-FA9E-4041-816F-5045D032D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A3EBE-D16D-45DB-96D6-46568BB1C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C8145-65FB-4C8E-B736-A904FAA5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41dfa-243e-45b4-96b1-33f490fe5ca6"/>
    <ds:schemaRef ds:uri="c48782ac-6f58-402d-94ce-070a33930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5377B-6B27-4ED5-AC2F-57AC7D15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Laillier</dc:creator>
  <cp:keywords/>
  <dc:description/>
  <cp:lastModifiedBy>Valérie Leroy</cp:lastModifiedBy>
  <cp:revision>64</cp:revision>
  <cp:lastPrinted>2017-03-21T10:45:00Z</cp:lastPrinted>
  <dcterms:created xsi:type="dcterms:W3CDTF">2017-02-28T14:13:00Z</dcterms:created>
  <dcterms:modified xsi:type="dcterms:W3CDTF">2019-09-27T13:55:00Z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0x010100B1194108EDA03F4C946BAD5F4F6D7459</vt:lpwstr>
  </property>
</Properties>
</file>